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B7" w:rsidRDefault="005030B7" w:rsidP="006F71A6">
      <w:pPr>
        <w:ind w:right="142"/>
      </w:pPr>
      <w:bookmarkStart w:id="0" w:name="_GoBack"/>
      <w:bookmarkEnd w:id="0"/>
    </w:p>
    <w:tbl>
      <w:tblPr>
        <w:tblStyle w:val="Tablaconcuadrcula"/>
        <w:tblW w:w="0" w:type="auto"/>
        <w:tblLook w:val="04A0"/>
      </w:tblPr>
      <w:tblGrid>
        <w:gridCol w:w="6771"/>
        <w:gridCol w:w="6770"/>
      </w:tblGrid>
      <w:tr w:rsidR="00C37961" w:rsidRPr="005030B7" w:rsidTr="0024769E">
        <w:tc>
          <w:tcPr>
            <w:tcW w:w="6771" w:type="dxa"/>
          </w:tcPr>
          <w:p w:rsidR="005030B7" w:rsidRDefault="005030B7" w:rsidP="006F71A6">
            <w:pPr>
              <w:pStyle w:val="Sangradetextonormal"/>
              <w:ind w:left="0" w:right="142"/>
              <w:jc w:val="center"/>
              <w:rPr>
                <w:rFonts w:ascii="Tahoma" w:hAnsi="Tahoma" w:cs="Tahoma"/>
                <w:b/>
                <w:bCs/>
              </w:rPr>
            </w:pPr>
          </w:p>
          <w:p w:rsidR="00C37961" w:rsidRPr="005030B7" w:rsidRDefault="00C37961" w:rsidP="006F71A6">
            <w:pPr>
              <w:pStyle w:val="Sangradetextonormal"/>
              <w:ind w:left="0" w:right="142"/>
              <w:jc w:val="center"/>
              <w:rPr>
                <w:rFonts w:ascii="Tahoma" w:hAnsi="Tahoma" w:cs="Tahoma"/>
                <w:b/>
                <w:bCs/>
              </w:rPr>
            </w:pPr>
            <w:r w:rsidRPr="005030B7">
              <w:rPr>
                <w:rFonts w:ascii="Tahoma" w:hAnsi="Tahoma" w:cs="Tahoma"/>
                <w:b/>
                <w:bCs/>
              </w:rPr>
              <w:t>LEY N° 5757</w:t>
            </w:r>
          </w:p>
          <w:p w:rsidR="00C37961" w:rsidRPr="005030B7" w:rsidRDefault="00C37961" w:rsidP="006F71A6">
            <w:pPr>
              <w:pStyle w:val="Sangradetextonormal"/>
              <w:ind w:left="0" w:right="142"/>
              <w:jc w:val="center"/>
              <w:rPr>
                <w:rFonts w:ascii="Tahoma" w:hAnsi="Tahoma" w:cs="Tahoma"/>
                <w:b/>
                <w:bCs/>
              </w:rPr>
            </w:pPr>
          </w:p>
          <w:p w:rsidR="00C37961" w:rsidRPr="005030B7" w:rsidRDefault="00C37961" w:rsidP="006F71A6">
            <w:pPr>
              <w:suppressAutoHyphens/>
              <w:ind w:left="714" w:right="142"/>
              <w:jc w:val="both"/>
              <w:rPr>
                <w:rFonts w:ascii="Tahoma" w:hAnsi="Tahoma" w:cs="Tahoma"/>
                <w:b/>
                <w:bCs/>
                <w:iCs/>
              </w:rPr>
            </w:pPr>
            <w:r w:rsidRPr="005030B7">
              <w:rPr>
                <w:rFonts w:ascii="Tahoma" w:hAnsi="Tahoma" w:cs="Tahoma"/>
                <w:b/>
                <w:bCs/>
                <w:iCs/>
                <w:color w:val="000000"/>
              </w:rPr>
              <w:t>QUE MODIFICA VARIOS ARTÍCULOS DE LA LEY N° 222/93 “ORGÁNICA DE LA POLICÍA NACIONAL”</w:t>
            </w:r>
          </w:p>
          <w:p w:rsidR="00C37961" w:rsidRPr="005030B7" w:rsidRDefault="00C37961" w:rsidP="006F71A6">
            <w:pPr>
              <w:suppressAutoHyphens/>
              <w:ind w:left="709" w:right="142"/>
              <w:jc w:val="both"/>
              <w:rPr>
                <w:rFonts w:ascii="Tahoma" w:hAnsi="Tahoma" w:cs="Tahoma"/>
                <w:b/>
                <w:bCs/>
              </w:rPr>
            </w:pPr>
          </w:p>
          <w:p w:rsidR="00C37961" w:rsidRPr="005030B7" w:rsidRDefault="00C37961" w:rsidP="006F71A6">
            <w:pPr>
              <w:ind w:right="142"/>
              <w:jc w:val="center"/>
              <w:rPr>
                <w:rFonts w:ascii="Tahoma" w:hAnsi="Tahoma" w:cs="Tahoma"/>
                <w:b/>
                <w:bCs/>
              </w:rPr>
            </w:pPr>
            <w:r w:rsidRPr="005030B7">
              <w:rPr>
                <w:rFonts w:ascii="Tahoma" w:hAnsi="Tahoma" w:cs="Tahoma"/>
                <w:b/>
                <w:bCs/>
              </w:rPr>
              <w:t>EL CONGRESO DE LA NACIÓN PARAGUAYA SANCIONA CON FUERZA DE</w:t>
            </w:r>
          </w:p>
          <w:p w:rsidR="00C37961" w:rsidRPr="005030B7" w:rsidRDefault="00C37961" w:rsidP="006F71A6">
            <w:pPr>
              <w:ind w:right="142"/>
              <w:jc w:val="center"/>
              <w:rPr>
                <w:rFonts w:ascii="Tahoma" w:hAnsi="Tahoma" w:cs="Tahoma"/>
                <w:b/>
                <w:bCs/>
              </w:rPr>
            </w:pPr>
          </w:p>
          <w:p w:rsidR="00C37961" w:rsidRPr="005030B7" w:rsidRDefault="00C37961" w:rsidP="006F71A6">
            <w:pPr>
              <w:ind w:right="142"/>
              <w:jc w:val="center"/>
              <w:rPr>
                <w:rFonts w:ascii="Tahoma" w:hAnsi="Tahoma" w:cs="Tahoma"/>
                <w:b/>
                <w:bCs/>
              </w:rPr>
            </w:pPr>
            <w:r w:rsidRPr="005030B7">
              <w:rPr>
                <w:rFonts w:ascii="Tahoma" w:hAnsi="Tahoma" w:cs="Tahoma"/>
                <w:b/>
                <w:bCs/>
              </w:rPr>
              <w:t>LEY</w:t>
            </w:r>
          </w:p>
          <w:p w:rsidR="00C37961" w:rsidRPr="005030B7" w:rsidRDefault="00C37961" w:rsidP="006F71A6">
            <w:pPr>
              <w:ind w:right="142"/>
              <w:rPr>
                <w:rFonts w:ascii="Tahoma" w:hAnsi="Tahoma" w:cs="Tahoma"/>
              </w:rPr>
            </w:pPr>
          </w:p>
          <w:p w:rsidR="00C37961" w:rsidRPr="005030B7" w:rsidRDefault="00C37961" w:rsidP="006F71A6">
            <w:pPr>
              <w:ind w:right="142"/>
              <w:rPr>
                <w:rFonts w:ascii="Tahoma" w:hAnsi="Tahoma" w:cs="Tahoma"/>
              </w:rPr>
            </w:pPr>
          </w:p>
        </w:tc>
        <w:tc>
          <w:tcPr>
            <w:tcW w:w="6770" w:type="dxa"/>
          </w:tcPr>
          <w:p w:rsidR="005030B7" w:rsidRDefault="005030B7" w:rsidP="006F71A6">
            <w:pPr>
              <w:ind w:right="142"/>
              <w:jc w:val="center"/>
              <w:rPr>
                <w:rFonts w:ascii="Tahoma" w:hAnsi="Tahoma" w:cs="Tahoma"/>
                <w:b/>
                <w:color w:val="FF0000"/>
                <w:u w:val="single"/>
              </w:rPr>
            </w:pPr>
          </w:p>
          <w:p w:rsidR="00C37961" w:rsidRPr="005030B7" w:rsidRDefault="005030B7" w:rsidP="006F71A6">
            <w:pPr>
              <w:ind w:right="142"/>
              <w:jc w:val="center"/>
              <w:rPr>
                <w:rFonts w:ascii="Tahoma" w:hAnsi="Tahoma" w:cs="Tahoma"/>
                <w:b/>
                <w:color w:val="FF0000"/>
                <w:u w:val="single"/>
              </w:rPr>
            </w:pPr>
            <w:r w:rsidRPr="005030B7">
              <w:rPr>
                <w:rFonts w:ascii="Tahoma" w:hAnsi="Tahoma" w:cs="Tahoma"/>
                <w:b/>
                <w:color w:val="FF0000"/>
                <w:u w:val="single"/>
              </w:rPr>
              <w:t xml:space="preserve">PROYECTO DE MODIFICACIÓN </w:t>
            </w:r>
            <w:r w:rsidR="00C37961" w:rsidRPr="005030B7">
              <w:rPr>
                <w:rFonts w:ascii="Tahoma" w:hAnsi="Tahoma" w:cs="Tahoma"/>
                <w:b/>
                <w:color w:val="FF0000"/>
                <w:u w:val="single"/>
              </w:rPr>
              <w:t>LEY Nº</w:t>
            </w:r>
            <w:r w:rsidRPr="005030B7">
              <w:rPr>
                <w:rFonts w:ascii="Tahoma" w:hAnsi="Tahoma" w:cs="Tahoma"/>
                <w:b/>
                <w:color w:val="FF0000"/>
                <w:u w:val="single"/>
              </w:rPr>
              <w:t xml:space="preserve"> 5757</w:t>
            </w:r>
          </w:p>
          <w:p w:rsidR="00C37961" w:rsidRPr="005030B7" w:rsidRDefault="00C37961" w:rsidP="006F71A6">
            <w:pPr>
              <w:ind w:right="142"/>
              <w:jc w:val="center"/>
              <w:rPr>
                <w:rFonts w:ascii="Tahoma" w:hAnsi="Tahoma" w:cs="Tahoma"/>
                <w:b/>
                <w:color w:val="FF0000"/>
                <w:u w:val="single"/>
              </w:rPr>
            </w:pPr>
          </w:p>
          <w:p w:rsidR="00C37961" w:rsidRPr="005030B7" w:rsidRDefault="00C37961" w:rsidP="006F71A6">
            <w:pPr>
              <w:ind w:left="708" w:right="142"/>
              <w:jc w:val="both"/>
              <w:rPr>
                <w:rFonts w:ascii="Tahoma" w:hAnsi="Tahoma" w:cs="Tahoma"/>
                <w:b/>
                <w:color w:val="FF0000"/>
              </w:rPr>
            </w:pPr>
          </w:p>
          <w:p w:rsidR="00C37961" w:rsidRPr="005030B7" w:rsidRDefault="00C37961" w:rsidP="006F71A6">
            <w:pPr>
              <w:tabs>
                <w:tab w:val="left" w:pos="9660"/>
              </w:tabs>
              <w:suppressAutoHyphens/>
              <w:ind w:left="426" w:right="142"/>
              <w:jc w:val="center"/>
              <w:rPr>
                <w:rFonts w:ascii="Tahoma" w:hAnsi="Tahoma" w:cs="Tahoma"/>
                <w:b/>
                <w:bCs/>
                <w:color w:val="FF0000"/>
              </w:rPr>
            </w:pPr>
            <w:r w:rsidRPr="005030B7">
              <w:rPr>
                <w:rFonts w:ascii="Tahoma" w:hAnsi="Tahoma" w:cs="Tahoma"/>
                <w:b/>
                <w:bCs/>
                <w:iCs/>
                <w:color w:val="FF0000"/>
                <w:lang w:val="es-PY"/>
              </w:rPr>
              <w:t>QUE MODIFICA VARIOS ARTÍCULOS DE LA LEY N° 5757/16</w:t>
            </w:r>
            <w:r w:rsidRPr="005030B7">
              <w:rPr>
                <w:rFonts w:ascii="Tahoma" w:hAnsi="Tahoma" w:cs="Tahoma"/>
                <w:b/>
                <w:bCs/>
                <w:iCs/>
                <w:color w:val="FF0000"/>
              </w:rPr>
              <w:t>.</w:t>
            </w:r>
          </w:p>
          <w:p w:rsidR="00C37961" w:rsidRPr="005030B7" w:rsidRDefault="00C37961" w:rsidP="006F71A6">
            <w:pPr>
              <w:ind w:left="567" w:right="142"/>
              <w:jc w:val="both"/>
              <w:rPr>
                <w:rFonts w:ascii="Tahoma" w:hAnsi="Tahoma" w:cs="Tahoma"/>
                <w:b/>
                <w:color w:val="FF0000"/>
              </w:rPr>
            </w:pPr>
          </w:p>
          <w:p w:rsidR="00C37961" w:rsidRPr="005030B7" w:rsidRDefault="005468E0" w:rsidP="005468E0">
            <w:pPr>
              <w:tabs>
                <w:tab w:val="left" w:pos="2003"/>
                <w:tab w:val="center" w:pos="3206"/>
              </w:tabs>
              <w:ind w:right="142"/>
              <w:rPr>
                <w:rFonts w:ascii="Tahoma" w:hAnsi="Tahoma" w:cs="Tahoma"/>
                <w:b/>
                <w:color w:val="FF0000"/>
              </w:rPr>
            </w:pPr>
            <w:r>
              <w:rPr>
                <w:rFonts w:ascii="Tahoma" w:hAnsi="Tahoma" w:cs="Tahoma"/>
                <w:b/>
                <w:color w:val="FF0000"/>
              </w:rPr>
              <w:tab/>
              <w:t xml:space="preserve">       </w:t>
            </w:r>
            <w:r>
              <w:rPr>
                <w:rFonts w:ascii="Tahoma" w:hAnsi="Tahoma" w:cs="Tahoma"/>
                <w:b/>
                <w:color w:val="FF0000"/>
              </w:rPr>
              <w:tab/>
            </w:r>
            <w:r w:rsidR="00C37961" w:rsidRPr="005030B7">
              <w:rPr>
                <w:rFonts w:ascii="Tahoma" w:hAnsi="Tahoma" w:cs="Tahoma"/>
                <w:b/>
                <w:color w:val="FF0000"/>
              </w:rPr>
              <w:t>---------------------</w:t>
            </w:r>
          </w:p>
          <w:p w:rsidR="00C37961" w:rsidRPr="005030B7" w:rsidRDefault="00C37961" w:rsidP="006F71A6">
            <w:pPr>
              <w:ind w:right="142"/>
              <w:jc w:val="both"/>
              <w:rPr>
                <w:rFonts w:ascii="Tahoma" w:hAnsi="Tahoma" w:cs="Tahoma"/>
                <w:b/>
                <w:color w:val="FF0000"/>
              </w:rPr>
            </w:pPr>
          </w:p>
          <w:p w:rsidR="00C37961" w:rsidRPr="005030B7" w:rsidRDefault="00C37961" w:rsidP="006F71A6">
            <w:pPr>
              <w:ind w:right="142"/>
              <w:jc w:val="center"/>
              <w:rPr>
                <w:rFonts w:ascii="Tahoma" w:hAnsi="Tahoma" w:cs="Tahoma"/>
                <w:b/>
                <w:color w:val="FF0000"/>
              </w:rPr>
            </w:pPr>
            <w:r w:rsidRPr="005030B7">
              <w:rPr>
                <w:rFonts w:ascii="Tahoma" w:hAnsi="Tahoma" w:cs="Tahoma"/>
                <w:b/>
                <w:color w:val="FF0000"/>
              </w:rPr>
              <w:t xml:space="preserve">EL CONGRESO DE LA NACIÓN PARAGUAYA SANCIONA CON FUERZA DE </w:t>
            </w:r>
          </w:p>
          <w:p w:rsidR="00C37961" w:rsidRPr="005030B7" w:rsidRDefault="00C37961" w:rsidP="006F71A6">
            <w:pPr>
              <w:ind w:right="142"/>
              <w:jc w:val="center"/>
              <w:rPr>
                <w:rFonts w:ascii="Tahoma" w:hAnsi="Tahoma" w:cs="Tahoma"/>
                <w:b/>
                <w:color w:val="FF0000"/>
              </w:rPr>
            </w:pPr>
            <w:r w:rsidRPr="005030B7">
              <w:rPr>
                <w:rFonts w:ascii="Tahoma" w:hAnsi="Tahoma" w:cs="Tahoma"/>
                <w:b/>
                <w:color w:val="FF0000"/>
              </w:rPr>
              <w:t>LEY:</w:t>
            </w:r>
          </w:p>
          <w:p w:rsidR="00C37961" w:rsidRPr="005030B7" w:rsidRDefault="00C37961" w:rsidP="006F71A6">
            <w:pPr>
              <w:ind w:right="142"/>
              <w:rPr>
                <w:rFonts w:ascii="Tahoma" w:hAnsi="Tahoma" w:cs="Tahoma"/>
              </w:rPr>
            </w:pPr>
          </w:p>
        </w:tc>
      </w:tr>
      <w:tr w:rsidR="00C37961" w:rsidRPr="005030B7" w:rsidTr="0024769E">
        <w:tc>
          <w:tcPr>
            <w:tcW w:w="6771" w:type="dxa"/>
          </w:tcPr>
          <w:p w:rsidR="00C37961" w:rsidRPr="005030B7" w:rsidRDefault="00FE1FEA" w:rsidP="006F71A6">
            <w:pPr>
              <w:ind w:right="142"/>
              <w:jc w:val="both"/>
              <w:rPr>
                <w:rFonts w:ascii="Tahoma" w:hAnsi="Tahoma" w:cs="Tahoma"/>
              </w:rPr>
            </w:pPr>
            <w:r>
              <w:rPr>
                <w:rFonts w:ascii="Tahoma" w:hAnsi="Tahoma" w:cs="Tahoma"/>
                <w:b/>
              </w:rPr>
              <w:t xml:space="preserve">Artículo 1°. </w:t>
            </w:r>
            <w:proofErr w:type="spellStart"/>
            <w:r w:rsidR="00C37961" w:rsidRPr="005030B7">
              <w:rPr>
                <w:rFonts w:ascii="Tahoma" w:hAnsi="Tahoma" w:cs="Tahoma"/>
              </w:rPr>
              <w:t>Modifícanse</w:t>
            </w:r>
            <w:proofErr w:type="spellEnd"/>
            <w:r w:rsidR="00C37961" w:rsidRPr="005030B7">
              <w:rPr>
                <w:rFonts w:ascii="Tahoma" w:hAnsi="Tahoma" w:cs="Tahoma"/>
              </w:rPr>
              <w:t xml:space="preserve"> los artículos 11, 13, 14, 18, 19, 25, 33, 34, 35, 47 ,51, 55, 58, 72, 105, 107, 108, 109, 110, 111, 112, 113, 114, 115, 116, 117, 134, 140, 141, 142, 150, 152, 154, 156, 158, 161, 162, 163, 164, 165, 166, 167, 168, 169, 170, 171, 172, 173, 174, 175, 176 y 177, y los Artículos 1°, 2°, 3°, 4°, y 6° del Título XIV Disposiciones Transitorias y Finales de la Ley N° 222/93 “ORGÁNICA DE LA POLICÍA NACIONAL”, que quedan redactados de la siguiente manera:</w:t>
            </w:r>
          </w:p>
          <w:p w:rsidR="00C37961" w:rsidRPr="005030B7" w:rsidRDefault="00C37961" w:rsidP="006F71A6">
            <w:pPr>
              <w:ind w:right="142"/>
              <w:rPr>
                <w:rFonts w:ascii="Tahoma" w:hAnsi="Tahoma" w:cs="Tahoma"/>
              </w:rPr>
            </w:pPr>
          </w:p>
        </w:tc>
        <w:tc>
          <w:tcPr>
            <w:tcW w:w="6770" w:type="dxa"/>
          </w:tcPr>
          <w:p w:rsidR="00C37961" w:rsidRPr="005030B7" w:rsidRDefault="00C37961" w:rsidP="006F71A6">
            <w:pPr>
              <w:ind w:right="142"/>
              <w:jc w:val="both"/>
              <w:rPr>
                <w:rFonts w:ascii="Tahoma" w:hAnsi="Tahoma" w:cs="Tahoma"/>
                <w:b/>
                <w:bCs/>
              </w:rPr>
            </w:pPr>
            <w:r w:rsidRPr="005030B7">
              <w:rPr>
                <w:rFonts w:ascii="Tahoma" w:hAnsi="Tahoma" w:cs="Tahoma"/>
                <w:b/>
              </w:rPr>
              <w:t>Artículo 1.°</w:t>
            </w:r>
            <w:r w:rsidRPr="005030B7">
              <w:rPr>
                <w:rFonts w:ascii="Tahoma" w:hAnsi="Tahoma" w:cs="Tahoma"/>
                <w:b/>
              </w:rPr>
              <w:tab/>
            </w:r>
            <w:proofErr w:type="spellStart"/>
            <w:r w:rsidRPr="005030B7">
              <w:rPr>
                <w:rFonts w:ascii="Tahoma" w:hAnsi="Tahoma" w:cs="Tahoma"/>
                <w:bCs/>
                <w:lang w:val="es-PY"/>
              </w:rPr>
              <w:t>Modifícanse</w:t>
            </w:r>
            <w:proofErr w:type="spellEnd"/>
            <w:r w:rsidRPr="005030B7">
              <w:rPr>
                <w:rFonts w:ascii="Tahoma" w:hAnsi="Tahoma" w:cs="Tahoma"/>
                <w:bCs/>
                <w:lang w:val="es-PY"/>
              </w:rPr>
              <w:t xml:space="preserve"> los artíc</w:t>
            </w:r>
            <w:r w:rsidR="00BD7B36">
              <w:rPr>
                <w:rFonts w:ascii="Tahoma" w:hAnsi="Tahoma" w:cs="Tahoma"/>
                <w:bCs/>
                <w:lang w:val="es-PY"/>
              </w:rPr>
              <w:t>ulos 13, 19, 25, 51, 55, 113, 114</w:t>
            </w:r>
            <w:r w:rsidR="000054D4">
              <w:rPr>
                <w:rFonts w:ascii="Tahoma" w:hAnsi="Tahoma" w:cs="Tahoma"/>
                <w:bCs/>
                <w:lang w:val="es-PY"/>
              </w:rPr>
              <w:t>, 141, 16</w:t>
            </w:r>
            <w:r w:rsidRPr="005030B7">
              <w:rPr>
                <w:rFonts w:ascii="Tahoma" w:hAnsi="Tahoma" w:cs="Tahoma"/>
                <w:bCs/>
                <w:lang w:val="es-PY"/>
              </w:rPr>
              <w:t xml:space="preserve">1, </w:t>
            </w:r>
            <w:r w:rsidR="000054D4">
              <w:rPr>
                <w:rFonts w:ascii="Tahoma" w:hAnsi="Tahoma" w:cs="Tahoma"/>
                <w:bCs/>
                <w:lang w:val="es-PY"/>
              </w:rPr>
              <w:t>162, 164, 168, 171, 173</w:t>
            </w:r>
            <w:r w:rsidRPr="005030B7">
              <w:rPr>
                <w:rFonts w:ascii="Tahoma" w:hAnsi="Tahoma" w:cs="Tahoma"/>
                <w:bCs/>
                <w:lang w:val="es-PY"/>
              </w:rPr>
              <w:t xml:space="preserve">, y el artículo </w:t>
            </w:r>
            <w:r w:rsidR="00C223F2">
              <w:rPr>
                <w:rFonts w:ascii="Tahoma" w:hAnsi="Tahoma" w:cs="Tahoma"/>
                <w:bCs/>
                <w:lang w:val="es-PY"/>
              </w:rPr>
              <w:t xml:space="preserve">1° y </w:t>
            </w:r>
            <w:r w:rsidRPr="005030B7">
              <w:rPr>
                <w:rFonts w:ascii="Tahoma" w:hAnsi="Tahoma" w:cs="Tahoma"/>
                <w:bCs/>
                <w:lang w:val="es-PY"/>
              </w:rPr>
              <w:t>6° del Título XIV Disposiciones Transitorias y Finales de la Ley N° 5757/16 que modifica varios artículo de la Ley Nro. 222/93 “ORGÁNICA DE LA POLICÍA NACIONAL”, que quedan redactados de la siguiente manera:</w:t>
            </w:r>
          </w:p>
          <w:p w:rsidR="00C37961" w:rsidRPr="005030B7" w:rsidRDefault="00C37961" w:rsidP="006F71A6">
            <w:pPr>
              <w:ind w:right="142"/>
              <w:rPr>
                <w:rFonts w:ascii="Tahoma" w:hAnsi="Tahoma" w:cs="Tahoma"/>
              </w:rPr>
            </w:pPr>
          </w:p>
        </w:tc>
      </w:tr>
      <w:tr w:rsidR="0024769E" w:rsidRPr="005030B7" w:rsidTr="0024769E">
        <w:tc>
          <w:tcPr>
            <w:tcW w:w="6771" w:type="dxa"/>
          </w:tcPr>
          <w:p w:rsidR="0024769E" w:rsidRDefault="0024769E" w:rsidP="0024769E">
            <w:pPr>
              <w:ind w:right="142"/>
              <w:jc w:val="both"/>
              <w:rPr>
                <w:rFonts w:ascii="Tahoma" w:hAnsi="Tahoma" w:cs="Tahoma"/>
              </w:rPr>
            </w:pPr>
            <w:r>
              <w:rPr>
                <w:rFonts w:ascii="Tahoma" w:hAnsi="Tahoma" w:cs="Tahoma"/>
                <w:b/>
              </w:rPr>
              <w:t xml:space="preserve">(LEY 222/93) </w:t>
            </w:r>
            <w:r w:rsidRPr="0024769E">
              <w:rPr>
                <w:rFonts w:ascii="Tahoma" w:hAnsi="Tahoma" w:cs="Tahoma"/>
                <w:b/>
              </w:rPr>
              <w:t>Artículo 1</w:t>
            </w:r>
            <w:r w:rsidRPr="0024769E">
              <w:rPr>
                <w:rFonts w:ascii="Tahoma" w:hAnsi="Tahoma" w:cs="Tahoma"/>
                <w:b/>
              </w:rPr>
              <w:t>0</w:t>
            </w:r>
            <w:r w:rsidRPr="0024769E">
              <w:rPr>
                <w:rFonts w:ascii="Tahoma" w:hAnsi="Tahoma" w:cs="Tahoma"/>
                <w:b/>
              </w:rPr>
              <w:t xml:space="preserve">. </w:t>
            </w:r>
            <w:r w:rsidRPr="0024769E">
              <w:rPr>
                <w:rFonts w:ascii="Tahoma" w:hAnsi="Tahoma" w:cs="Tahoma"/>
              </w:rPr>
              <w:t>Son derechos, obligaciones y prohibiciones para el personal policial en actividad</w:t>
            </w:r>
            <w:proofErr w:type="gramStart"/>
            <w:r w:rsidRPr="0024769E">
              <w:rPr>
                <w:rFonts w:ascii="Tahoma" w:hAnsi="Tahoma" w:cs="Tahoma"/>
              </w:rPr>
              <w:t>:.</w:t>
            </w:r>
            <w:proofErr w:type="gramEnd"/>
            <w:r w:rsidRPr="0024769E">
              <w:rPr>
                <w:rFonts w:ascii="Tahoma" w:hAnsi="Tahoma" w:cs="Tahoma"/>
              </w:rPr>
              <w:t xml:space="preserve"> </w:t>
            </w:r>
          </w:p>
          <w:p w:rsidR="0024769E" w:rsidRDefault="0024769E" w:rsidP="0024769E">
            <w:pPr>
              <w:ind w:right="142"/>
              <w:jc w:val="both"/>
              <w:rPr>
                <w:rFonts w:ascii="Tahoma" w:hAnsi="Tahoma" w:cs="Tahoma"/>
              </w:rPr>
            </w:pPr>
            <w:r w:rsidRPr="0024769E">
              <w:rPr>
                <w:rFonts w:ascii="Tahoma" w:hAnsi="Tahoma" w:cs="Tahoma"/>
              </w:rPr>
              <w:t xml:space="preserve">1. Desempeñar las funciones que competen a su grado, situación de revista y destino policial. </w:t>
            </w:r>
          </w:p>
          <w:p w:rsidR="0024769E" w:rsidRDefault="0024769E" w:rsidP="0024769E">
            <w:pPr>
              <w:ind w:right="142"/>
              <w:jc w:val="both"/>
              <w:rPr>
                <w:rFonts w:ascii="Tahoma" w:hAnsi="Tahoma" w:cs="Tahoma"/>
              </w:rPr>
            </w:pPr>
            <w:r w:rsidRPr="0024769E">
              <w:rPr>
                <w:rFonts w:ascii="Tahoma" w:hAnsi="Tahoma" w:cs="Tahoma"/>
              </w:rPr>
              <w:t xml:space="preserve">2. Obedecer las órdenes e instrucciones de sus superiores conforme a la Constitución, la Ley y los reglamentos. Las órdenes e instrucciones manifiestamente inconstitucionales o ilegales eximirán del deber de obediencia. </w:t>
            </w:r>
          </w:p>
          <w:p w:rsidR="0024769E" w:rsidRDefault="0024769E" w:rsidP="0024769E">
            <w:pPr>
              <w:ind w:right="142"/>
              <w:jc w:val="both"/>
              <w:rPr>
                <w:rFonts w:ascii="Tahoma" w:hAnsi="Tahoma" w:cs="Tahoma"/>
              </w:rPr>
            </w:pPr>
            <w:r w:rsidRPr="0024769E">
              <w:rPr>
                <w:rFonts w:ascii="Tahoma" w:hAnsi="Tahoma" w:cs="Tahoma"/>
              </w:rPr>
              <w:t xml:space="preserve">3. Recibir los honores correspondientes a su grado y cargo. </w:t>
            </w:r>
          </w:p>
          <w:p w:rsidR="0024769E" w:rsidRDefault="0024769E" w:rsidP="0024769E">
            <w:pPr>
              <w:ind w:right="142"/>
              <w:jc w:val="both"/>
              <w:rPr>
                <w:rFonts w:ascii="Tahoma" w:hAnsi="Tahoma" w:cs="Tahoma"/>
              </w:rPr>
            </w:pPr>
            <w:r w:rsidRPr="0024769E">
              <w:rPr>
                <w:rFonts w:ascii="Tahoma" w:hAnsi="Tahoma" w:cs="Tahoma"/>
              </w:rPr>
              <w:t xml:space="preserve">4. Ser remunerado de acuerdo a su grado, conforme a los derechos laborales establecidos en la Constitución Nacional y las leyes. Los sueldos y demás beneficios serán fijados en el Presupuesto General de la Nación. </w:t>
            </w:r>
          </w:p>
          <w:p w:rsidR="0024769E" w:rsidRDefault="0024769E" w:rsidP="0024769E">
            <w:pPr>
              <w:ind w:right="142"/>
              <w:jc w:val="both"/>
              <w:rPr>
                <w:rFonts w:ascii="Tahoma" w:hAnsi="Tahoma" w:cs="Tahoma"/>
              </w:rPr>
            </w:pPr>
            <w:r w:rsidRPr="0024769E">
              <w:rPr>
                <w:rFonts w:ascii="Tahoma" w:hAnsi="Tahoma" w:cs="Tahoma"/>
              </w:rPr>
              <w:t xml:space="preserve">5. Recibir asistencia médica integral gratuita para sí y sus familiares con derecho a pensión, conforme a la reglamentación </w:t>
            </w:r>
            <w:r w:rsidRPr="0024769E">
              <w:rPr>
                <w:rFonts w:ascii="Tahoma" w:hAnsi="Tahoma" w:cs="Tahoma"/>
              </w:rPr>
              <w:lastRenderedPageBreak/>
              <w:t xml:space="preserve">respectiva. </w:t>
            </w:r>
          </w:p>
          <w:p w:rsidR="0024769E" w:rsidRDefault="0024769E" w:rsidP="0024769E">
            <w:pPr>
              <w:ind w:right="142"/>
              <w:jc w:val="both"/>
              <w:rPr>
                <w:rFonts w:ascii="Tahoma" w:hAnsi="Tahoma" w:cs="Tahoma"/>
              </w:rPr>
            </w:pPr>
            <w:r w:rsidRPr="0024769E">
              <w:rPr>
                <w:rFonts w:ascii="Tahoma" w:hAnsi="Tahoma" w:cs="Tahoma"/>
              </w:rPr>
              <w:t>6. Gozar de vacaciones anuales pagas de acuerdo al grado y la reglamentación que se dicte.</w:t>
            </w:r>
          </w:p>
          <w:p w:rsidR="0024769E" w:rsidRDefault="0024769E" w:rsidP="0024769E">
            <w:pPr>
              <w:ind w:right="142"/>
              <w:jc w:val="both"/>
              <w:rPr>
                <w:rFonts w:ascii="Tahoma" w:hAnsi="Tahoma" w:cs="Tahoma"/>
              </w:rPr>
            </w:pPr>
            <w:r w:rsidRPr="0024769E">
              <w:rPr>
                <w:rFonts w:ascii="Tahoma" w:hAnsi="Tahoma" w:cs="Tahoma"/>
              </w:rPr>
              <w:t xml:space="preserve"> 7. Realizar estudios universitarios o de especialización y perfeccionamiento policial en institutos nacionales o extranjeros, la cual constará en su foja de servicios. </w:t>
            </w:r>
          </w:p>
          <w:p w:rsidR="0024769E" w:rsidRDefault="0024769E" w:rsidP="0024769E">
            <w:pPr>
              <w:ind w:right="142"/>
              <w:jc w:val="both"/>
              <w:rPr>
                <w:rFonts w:ascii="Tahoma" w:hAnsi="Tahoma" w:cs="Tahoma"/>
              </w:rPr>
            </w:pPr>
            <w:r w:rsidRPr="0024769E">
              <w:rPr>
                <w:rFonts w:ascii="Tahoma" w:hAnsi="Tahoma" w:cs="Tahoma"/>
              </w:rPr>
              <w:t>8. Utilizar en caso de emergencia para proteger la vida y los bienes de las personas cualquier medio de transporte y comunicación disponibles, comunicando el hecho a la autoridad judicial en el plazo de 48 (cuarenta y ocho) horas.</w:t>
            </w:r>
          </w:p>
          <w:p w:rsidR="0024769E" w:rsidRDefault="0024769E" w:rsidP="0024769E">
            <w:pPr>
              <w:ind w:right="142"/>
              <w:jc w:val="both"/>
              <w:rPr>
                <w:rFonts w:ascii="Tahoma" w:hAnsi="Tahoma" w:cs="Tahoma"/>
              </w:rPr>
            </w:pPr>
            <w:r w:rsidRPr="0024769E">
              <w:rPr>
                <w:rFonts w:ascii="Tahoma" w:hAnsi="Tahoma" w:cs="Tahoma"/>
              </w:rPr>
              <w:t xml:space="preserve"> 9. Recibir a su fallecimiento los honores fúnebres que por reglamento correspondan a su grado. </w:t>
            </w:r>
          </w:p>
          <w:p w:rsidR="0024769E" w:rsidRDefault="0024769E" w:rsidP="0024769E">
            <w:pPr>
              <w:ind w:right="142"/>
              <w:jc w:val="both"/>
              <w:rPr>
                <w:rFonts w:ascii="Tahoma" w:hAnsi="Tahoma" w:cs="Tahoma"/>
              </w:rPr>
            </w:pPr>
            <w:r w:rsidRPr="0024769E">
              <w:rPr>
                <w:rFonts w:ascii="Tahoma" w:hAnsi="Tahoma" w:cs="Tahoma"/>
              </w:rPr>
              <w:t xml:space="preserve">10. El grado jerárquico que inviste el policía es permanente y no se limitan a su tiempo de servicio. </w:t>
            </w:r>
          </w:p>
          <w:p w:rsidR="0024769E" w:rsidRDefault="0024769E" w:rsidP="0024769E">
            <w:pPr>
              <w:ind w:right="142"/>
              <w:jc w:val="both"/>
              <w:rPr>
                <w:rFonts w:ascii="Tahoma" w:hAnsi="Tahoma" w:cs="Tahoma"/>
              </w:rPr>
            </w:pPr>
            <w:r w:rsidRPr="0024769E">
              <w:rPr>
                <w:rFonts w:ascii="Tahoma" w:hAnsi="Tahoma" w:cs="Tahoma"/>
              </w:rPr>
              <w:t xml:space="preserve">11. Los Oficiales y Suboficiales recibirán destino en dependencias de la institución. </w:t>
            </w:r>
          </w:p>
          <w:p w:rsidR="0024769E" w:rsidRDefault="0024769E" w:rsidP="0024769E">
            <w:pPr>
              <w:ind w:right="142"/>
              <w:jc w:val="both"/>
              <w:rPr>
                <w:rFonts w:ascii="Tahoma" w:hAnsi="Tahoma" w:cs="Tahoma"/>
              </w:rPr>
            </w:pPr>
            <w:r w:rsidRPr="0024769E">
              <w:rPr>
                <w:rFonts w:ascii="Tahoma" w:hAnsi="Tahoma" w:cs="Tahoma"/>
              </w:rPr>
              <w:t xml:space="preserve">12. El uso del uniforme y de sus armas reglamentarias. </w:t>
            </w:r>
          </w:p>
          <w:p w:rsidR="0024769E" w:rsidRDefault="0024769E" w:rsidP="0024769E">
            <w:pPr>
              <w:ind w:right="142"/>
              <w:jc w:val="both"/>
              <w:rPr>
                <w:rFonts w:ascii="Tahoma" w:hAnsi="Tahoma" w:cs="Tahoma"/>
              </w:rPr>
            </w:pPr>
            <w:r w:rsidRPr="0024769E">
              <w:rPr>
                <w:rFonts w:ascii="Tahoma" w:hAnsi="Tahoma" w:cs="Tahoma"/>
              </w:rPr>
              <w:t xml:space="preserve">13. La posesión del grado y la estabilidad en sus funciones de las que no podrán ser privados sino por decisión fundada en Ley. </w:t>
            </w:r>
          </w:p>
          <w:p w:rsidR="0024769E" w:rsidRDefault="0024769E" w:rsidP="0024769E">
            <w:pPr>
              <w:ind w:right="142"/>
              <w:jc w:val="both"/>
              <w:rPr>
                <w:rFonts w:ascii="Tahoma" w:hAnsi="Tahoma" w:cs="Tahoma"/>
              </w:rPr>
            </w:pPr>
            <w:r w:rsidRPr="0024769E">
              <w:rPr>
                <w:rFonts w:ascii="Tahoma" w:hAnsi="Tahoma" w:cs="Tahoma"/>
              </w:rPr>
              <w:t xml:space="preserve">14. El Hospital de la Policía Nacional y sus dependencias son de uso exclusivo del personal policial y familiares con derecho a pensión, salvo que por disposición judicial se disponga la internación en dicho hospital de otras personas. Su funcionamiento será reglamentado por Ley. </w:t>
            </w:r>
          </w:p>
          <w:p w:rsidR="0024769E" w:rsidRDefault="0024769E" w:rsidP="0024769E">
            <w:pPr>
              <w:ind w:right="142"/>
              <w:jc w:val="both"/>
              <w:rPr>
                <w:rFonts w:ascii="Tahoma" w:hAnsi="Tahoma" w:cs="Tahoma"/>
              </w:rPr>
            </w:pPr>
            <w:r w:rsidRPr="0024769E">
              <w:rPr>
                <w:rFonts w:ascii="Tahoma" w:hAnsi="Tahoma" w:cs="Tahoma"/>
              </w:rPr>
              <w:t xml:space="preserve">15. El retiro con el haber respectivo para sí o en su caso la pensión para los deudos que tengan derecho a ella. </w:t>
            </w:r>
          </w:p>
          <w:p w:rsidR="0024769E" w:rsidRDefault="0024769E" w:rsidP="0024769E">
            <w:pPr>
              <w:ind w:right="142"/>
              <w:jc w:val="both"/>
              <w:rPr>
                <w:rFonts w:ascii="Tahoma" w:hAnsi="Tahoma" w:cs="Tahoma"/>
              </w:rPr>
            </w:pPr>
            <w:r w:rsidRPr="0024769E">
              <w:rPr>
                <w:rFonts w:ascii="Tahoma" w:hAnsi="Tahoma" w:cs="Tahoma"/>
              </w:rPr>
              <w:t xml:space="preserve">16. El Personal de la Policía Nacional agraviado u ofendido, podrá hacer uso de sus derechos como persona y ejercer las acciones correspondientes en salvaguarda de su honor, conforme a la Ley. 17. El personal de la Policía Nacional desarraigado por razones de destino, tiene derecho a vivienda para sí y su familia. </w:t>
            </w:r>
          </w:p>
          <w:p w:rsidR="0024769E" w:rsidRDefault="0024769E" w:rsidP="0024769E">
            <w:pPr>
              <w:ind w:right="142"/>
              <w:jc w:val="both"/>
              <w:rPr>
                <w:rFonts w:ascii="Tahoma" w:hAnsi="Tahoma" w:cs="Tahoma"/>
              </w:rPr>
            </w:pPr>
            <w:r w:rsidRPr="0024769E">
              <w:rPr>
                <w:rFonts w:ascii="Tahoma" w:hAnsi="Tahoma" w:cs="Tahoma"/>
              </w:rPr>
              <w:t xml:space="preserve">18. El Personal de la Policía Nacional sometido a sumario administrativo, tendrá derecho a nombrar abogado defensor conforme a lo establecido en el Artículo 17 numeral 5 de la Constitución Nacional. </w:t>
            </w:r>
          </w:p>
          <w:p w:rsidR="0024769E" w:rsidRPr="0024769E" w:rsidRDefault="0024769E" w:rsidP="0024769E">
            <w:pPr>
              <w:ind w:right="142"/>
              <w:jc w:val="both"/>
              <w:rPr>
                <w:rFonts w:ascii="Tahoma" w:hAnsi="Tahoma" w:cs="Tahoma"/>
              </w:rPr>
            </w:pPr>
            <w:r w:rsidRPr="0024769E">
              <w:rPr>
                <w:rFonts w:ascii="Tahoma" w:hAnsi="Tahoma" w:cs="Tahoma"/>
              </w:rPr>
              <w:t xml:space="preserve">19. Al personal policial cualquiera sea su antigüedad y la causa de su alejamiento, que no se acoja al beneficio jubilatorio previsto en esta Ley, se le devolverá su aporte, conforme al </w:t>
            </w:r>
            <w:r w:rsidRPr="0024769E">
              <w:rPr>
                <w:rFonts w:ascii="Tahoma" w:hAnsi="Tahoma" w:cs="Tahoma"/>
              </w:rPr>
              <w:lastRenderedPageBreak/>
              <w:t>reglamento vigente. Este derecho es imprescriptible</w:t>
            </w:r>
          </w:p>
        </w:tc>
        <w:tc>
          <w:tcPr>
            <w:tcW w:w="6770" w:type="dxa"/>
          </w:tcPr>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b/>
              </w:rPr>
              <w:lastRenderedPageBreak/>
              <w:t>Artículo 1</w:t>
            </w:r>
            <w:r w:rsidRPr="0024769E">
              <w:rPr>
                <w:rFonts w:ascii="Tahoma" w:hAnsi="Tahoma" w:cs="Tahoma"/>
                <w:b/>
              </w:rPr>
              <w:t>0.</w:t>
            </w:r>
            <w:r w:rsidRPr="0024769E">
              <w:rPr>
                <w:rFonts w:ascii="Tahoma" w:hAnsi="Tahoma" w:cs="Tahoma"/>
                <w:b/>
              </w:rPr>
              <w:tab/>
            </w:r>
            <w:r w:rsidRPr="0024769E">
              <w:rPr>
                <w:rFonts w:ascii="Tahoma" w:hAnsi="Tahoma" w:cs="Tahoma"/>
                <w:color w:val="000000"/>
              </w:rPr>
              <w:t xml:space="preserve"> Son derechos, obligaciones y prohibiciones para el personal policial en actividad:</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 Desempeñar las funciones que competen a su grado, situación de revista y destino policial.</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2. Obedecer las órdenes e instrucciones de sus superiores conforme a la Constitución, la Ley y los reglamentos. Las órdenes e instrucciones manifiestamente inconstitucionales o ilegales eximirán del deber de obediencia.</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3. Recibir los honores correspondientes a su grado y cargo.</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4. Ser remunerado de acuerdo a los años de servicios según lo establece la ley 4.493/ 11, y conforme a los derechos laborales establecidos en la Constitución Nacional y las leyes. Así mismo tendrá derecho a:</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Remuneraciones básicas:</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a) Sueldo</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lastRenderedPageBreak/>
              <w:t>b) Gastos de Representación.</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c) Aguinaldo</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Remuneraciones Temporales:</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a) Gastos de residencia por desarraigo,</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b) Remuneración extraordinaria,</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c) Remuneración adicional.</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Asignaciones Complementarias y Ocasionales:</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a) Subsidio por nacimiento de hijos, defunciones de padres, cónyuge, hijos,</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b) Escolaridad de hijos.</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Bonificaciones Complementarias al Sueldo por:</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a) Grado académico (por curso realizado y obtención de título universitario)</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b) Responsabilidad en el cargo,</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c) Responsabilidad por gestión administrativa, presupuestaria,</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d) Bonificación en concepto de labores en lugares inhóspitos e insalubres, etc.</w:t>
            </w:r>
          </w:p>
          <w:p w:rsidR="0024769E" w:rsidRPr="0024769E" w:rsidRDefault="0024769E" w:rsidP="0024769E">
            <w:pPr>
              <w:pStyle w:val="NormalWeb"/>
              <w:spacing w:before="0" w:beforeAutospacing="0" w:after="0" w:afterAutospacing="0"/>
              <w:rPr>
                <w:rFonts w:ascii="Tahoma" w:hAnsi="Tahoma" w:cs="Tahoma"/>
                <w:color w:val="C00000"/>
              </w:rPr>
            </w:pPr>
            <w:r w:rsidRPr="0024769E">
              <w:rPr>
                <w:rFonts w:ascii="Tahoma" w:hAnsi="Tahoma" w:cs="Tahoma"/>
                <w:color w:val="C00000"/>
              </w:rPr>
              <w:t>Los sueldos y demás beneficios serán fijados en el Presupuesto General de la Nación y reglamentados por decreto del Poder Ejecutivo.</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5. Recibir asistencia médica integral gratuita para sí y sus familiares con derecho a pensión, conforme a la reglamentación respectiva.</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6. Gozar de vacaciones anuales pagas de acuerdo al grado y la reglamentación que se dicte.</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7. Realizar estudios universitarios o de especialización y perfeccionamiento policial en institutos nacionales o extranjeros, la cual constará en su foja de servicios.</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8. Utilizar en caso de emergencia para proteger la vida y los bienes de las personas cualquier medio de transporte y comunicación disponibles, comunicando el hecho a la autoridad judicial en el plazo de 48 (cuarenta y ocho) horas.</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9. Recibir a su fallecimiento los honores fúnebres que por reglamento correspondan a su grado.</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10. El grado jerárquico que inviste el policía es permanente y no se limitan a su tiempo de servicio.</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11. Los Oficiales y Suboficiales recibirán destino en dependencias de la institución.</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lastRenderedPageBreak/>
              <w:t>12. El uso del uniforme y de sus armas reglamentarias.</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13. La posesión del grado y la estabilidad en sus funciones de las que no podrán ser privados sino por decisión fundada en Ley.</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14. El Hospital de la Policía Nacional y sus dependencias son de uso exclusivo del personal policial y familiares con derecho a pensión, salvo que por disposición judicial se disponga la internación en dicho hospital de otras personas. Su funcionamiento será reglamentado por Ley.</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15. El retiro con el haber respectivo para sí o en su caso la pensión para los deudos que tengan derecho a ella.</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16. El Personal de la Policía Nacional agraviado u ofendido, podrá hacer uso de sus derechos como persona y ejercer las acciones correspondientes en salvaguarda de su honor, conforme a la Ley.</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17. El personal de la Policía Nacional desarraigado por razones de destino, tiene derecho a vivienda para sí y su familia.</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18. El Personal de la Policía Nacional sometido a sumario administrativo, tendrá derecho a nombrar abogado defensor conforme a lo establecido en el Artículo 17 numeral 5 de la Constitución Nacional.</w:t>
            </w:r>
          </w:p>
          <w:p w:rsidR="0024769E" w:rsidRPr="0024769E" w:rsidRDefault="0024769E" w:rsidP="0024769E">
            <w:pPr>
              <w:pStyle w:val="NormalWeb"/>
              <w:spacing w:before="0" w:beforeAutospacing="0" w:after="0" w:afterAutospacing="0"/>
              <w:rPr>
                <w:rFonts w:ascii="Tahoma" w:hAnsi="Tahoma" w:cs="Tahoma"/>
                <w:color w:val="000000"/>
              </w:rPr>
            </w:pPr>
            <w:r w:rsidRPr="0024769E">
              <w:rPr>
                <w:rFonts w:ascii="Tahoma" w:hAnsi="Tahoma" w:cs="Tahoma"/>
                <w:color w:val="000000"/>
              </w:rPr>
              <w:t>19. Al personal policial cualquiera sea su antigüedad y la causa de su alejamiento, que no se acoja al beneficio jubilatorio previsto en esta Ley, se le devolverá su aporte, conforme al reglamento vigente. Este derecho es imprescriptible.</w:t>
            </w:r>
          </w:p>
          <w:p w:rsidR="0024769E" w:rsidRDefault="0024769E" w:rsidP="0024769E">
            <w:pPr>
              <w:ind w:right="142"/>
              <w:jc w:val="both"/>
              <w:rPr>
                <w:rFonts w:ascii="Tahoma" w:hAnsi="Tahoma" w:cs="Tahoma"/>
                <w:b/>
              </w:rPr>
            </w:pPr>
          </w:p>
          <w:p w:rsidR="0024769E" w:rsidRPr="005030B7" w:rsidRDefault="0024769E" w:rsidP="0024769E">
            <w:pPr>
              <w:ind w:right="142"/>
              <w:jc w:val="both"/>
              <w:rPr>
                <w:rFonts w:ascii="Tahoma" w:hAnsi="Tahoma" w:cs="Tahoma"/>
              </w:rPr>
            </w:pPr>
          </w:p>
        </w:tc>
      </w:tr>
      <w:tr w:rsidR="0024769E" w:rsidRPr="005030B7" w:rsidTr="0024769E">
        <w:tc>
          <w:tcPr>
            <w:tcW w:w="6771" w:type="dxa"/>
          </w:tcPr>
          <w:p w:rsidR="0024769E" w:rsidRDefault="0024769E" w:rsidP="006F71A6">
            <w:pPr>
              <w:ind w:right="142"/>
              <w:jc w:val="both"/>
              <w:rPr>
                <w:rFonts w:ascii="Tahoma" w:hAnsi="Tahoma" w:cs="Tahoma"/>
                <w:b/>
              </w:rPr>
            </w:pPr>
          </w:p>
        </w:tc>
        <w:tc>
          <w:tcPr>
            <w:tcW w:w="6770" w:type="dxa"/>
          </w:tcPr>
          <w:p w:rsidR="0024769E" w:rsidRDefault="0024769E" w:rsidP="006F71A6">
            <w:pPr>
              <w:ind w:left="567" w:right="142"/>
              <w:jc w:val="both"/>
              <w:rPr>
                <w:rFonts w:cs="Arial"/>
                <w:b/>
                <w:color w:val="215868" w:themeColor="accent5" w:themeShade="80"/>
                <w:u w:val="single"/>
              </w:rPr>
            </w:pPr>
          </w:p>
          <w:p w:rsidR="0024769E" w:rsidRPr="00810335" w:rsidRDefault="0024769E" w:rsidP="006F71A6">
            <w:pPr>
              <w:ind w:left="219" w:right="142"/>
              <w:jc w:val="both"/>
              <w:rPr>
                <w:rFonts w:cs="Arial"/>
                <w:b/>
                <w:color w:val="215868" w:themeColor="accent5" w:themeShade="80"/>
                <w:u w:val="single"/>
              </w:rPr>
            </w:pPr>
            <w:r w:rsidRPr="00810335">
              <w:rPr>
                <w:rFonts w:cs="Arial"/>
                <w:b/>
                <w:color w:val="215868" w:themeColor="accent5" w:themeShade="80"/>
                <w:u w:val="single"/>
              </w:rPr>
              <w:t>FUNDAMENTO DE LA MODIFICACION DEL ARTÍCULO 13</w:t>
            </w:r>
          </w:p>
          <w:p w:rsidR="0024769E" w:rsidRPr="00810335" w:rsidRDefault="0024769E" w:rsidP="006F71A6">
            <w:pPr>
              <w:ind w:left="219" w:right="142"/>
              <w:jc w:val="both"/>
              <w:rPr>
                <w:rFonts w:cs="Arial"/>
                <w:b/>
                <w:color w:val="215868" w:themeColor="accent5" w:themeShade="80"/>
                <w:u w:val="single"/>
              </w:rPr>
            </w:pPr>
          </w:p>
          <w:p w:rsidR="0024769E" w:rsidRPr="00AF6142" w:rsidRDefault="0024769E" w:rsidP="006F71A6">
            <w:pPr>
              <w:ind w:left="219" w:right="142"/>
              <w:jc w:val="both"/>
              <w:rPr>
                <w:rFonts w:cs="Arial"/>
                <w:color w:val="215868" w:themeColor="accent5" w:themeShade="80"/>
              </w:rPr>
            </w:pPr>
            <w:r w:rsidRPr="00AF6142">
              <w:rPr>
                <w:rFonts w:cs="Arial"/>
                <w:color w:val="215868" w:themeColor="accent5" w:themeShade="80"/>
              </w:rPr>
              <w:t>Esta modificación sugerida s</w:t>
            </w:r>
            <w:r>
              <w:rPr>
                <w:rFonts w:cs="Arial"/>
                <w:color w:val="215868" w:themeColor="accent5" w:themeShade="80"/>
              </w:rPr>
              <w:t xml:space="preserve">e basa en que la pena aplicada  sea referida a la pena principal, específicamente privativa de libertad, teniendo en cuenta que las demás  clases de penas establecidas en el art. 37 del C.P. no  afectaría  la función policial; como así mismo se introdujo que la pena debe ser  como consecuencia de la  comisión de un hecho doloso, cuando igualmente por un hecho culposo pueda  ser aplicada una pena, en  cuyo caso no debe  afectar el estado  policial. En cuanto al pedido de la  exclusión de la  medida, se fundamenta  en el hecho que las  medidas cuando sean  de  carácter  temporal  no deben afectar el estado policial  mientras dure el proceso, y si fuera una medida de seguridad, ya  sería complementaria  a  una pena </w:t>
            </w:r>
            <w:r>
              <w:rPr>
                <w:rFonts w:cs="Arial"/>
                <w:color w:val="215868" w:themeColor="accent5" w:themeShade="80"/>
              </w:rPr>
              <w:lastRenderedPageBreak/>
              <w:t>principal, que necesariamente  conllevaría a  la baja.</w:t>
            </w:r>
          </w:p>
          <w:p w:rsidR="0024769E" w:rsidRPr="00ED13A8" w:rsidRDefault="0024769E" w:rsidP="006F71A6">
            <w:pPr>
              <w:ind w:left="567" w:right="142" w:firstLine="567"/>
              <w:jc w:val="both"/>
              <w:rPr>
                <w:rFonts w:ascii="Tahoma" w:hAnsi="Tahoma" w:cs="Tahoma"/>
                <w:b/>
                <w:bCs/>
                <w:iCs/>
              </w:rPr>
            </w:pPr>
          </w:p>
        </w:tc>
      </w:tr>
      <w:tr w:rsidR="0024769E" w:rsidRPr="005030B7" w:rsidTr="0024769E">
        <w:tc>
          <w:tcPr>
            <w:tcW w:w="6771" w:type="dxa"/>
          </w:tcPr>
          <w:p w:rsidR="0024769E" w:rsidRPr="005030B7" w:rsidRDefault="0024769E" w:rsidP="006F71A6">
            <w:pPr>
              <w:ind w:left="714" w:right="142" w:firstLine="357"/>
              <w:jc w:val="both"/>
              <w:rPr>
                <w:rFonts w:ascii="Tahoma" w:hAnsi="Tahoma" w:cs="Tahoma"/>
              </w:rPr>
            </w:pPr>
            <w:r w:rsidRPr="005030B7">
              <w:rPr>
                <w:rFonts w:ascii="Tahoma" w:hAnsi="Tahoma" w:cs="Tahoma"/>
                <w:b/>
              </w:rPr>
              <w:lastRenderedPageBreak/>
              <w:t>“Art. 19.-</w:t>
            </w:r>
            <w:r w:rsidRPr="005030B7">
              <w:rPr>
                <w:rFonts w:ascii="Tahoma" w:hAnsi="Tahoma" w:cs="Tahoma"/>
              </w:rPr>
              <w:tab/>
              <w:t>Las condiciones para el ingreso al Cuadro Permanente de Oficiales son:</w:t>
            </w:r>
          </w:p>
          <w:p w:rsidR="0024769E" w:rsidRPr="005030B7" w:rsidRDefault="0024769E" w:rsidP="006F71A6">
            <w:pPr>
              <w:ind w:right="142"/>
              <w:jc w:val="both"/>
              <w:rPr>
                <w:rFonts w:ascii="Tahoma" w:hAnsi="Tahoma" w:cs="Tahoma"/>
              </w:rPr>
            </w:pPr>
          </w:p>
          <w:p w:rsidR="0024769E" w:rsidRPr="00054E07" w:rsidRDefault="0024769E" w:rsidP="006F71A6">
            <w:pPr>
              <w:pStyle w:val="Prrafodelista"/>
              <w:numPr>
                <w:ilvl w:val="0"/>
                <w:numId w:val="22"/>
              </w:numPr>
              <w:ind w:right="142"/>
              <w:jc w:val="both"/>
              <w:rPr>
                <w:rFonts w:ascii="Tahoma" w:hAnsi="Tahoma" w:cs="Tahoma"/>
              </w:rPr>
            </w:pPr>
            <w:r w:rsidRPr="00054E07">
              <w:rPr>
                <w:rFonts w:ascii="Tahoma" w:hAnsi="Tahoma" w:cs="Tahoma"/>
              </w:rPr>
              <w:t>Ser de nacionalidad paraguaya.</w:t>
            </w:r>
          </w:p>
          <w:p w:rsidR="0024769E" w:rsidRPr="00054E07" w:rsidRDefault="0024769E" w:rsidP="006F71A6">
            <w:pPr>
              <w:pStyle w:val="Prrafodelista"/>
              <w:numPr>
                <w:ilvl w:val="0"/>
                <w:numId w:val="22"/>
              </w:numPr>
              <w:ind w:right="142"/>
              <w:jc w:val="both"/>
              <w:rPr>
                <w:rFonts w:ascii="Tahoma" w:hAnsi="Tahoma" w:cs="Tahoma"/>
              </w:rPr>
            </w:pPr>
            <w:r w:rsidRPr="00054E07">
              <w:rPr>
                <w:rFonts w:ascii="Tahoma" w:hAnsi="Tahoma" w:cs="Tahoma"/>
              </w:rPr>
              <w:t>Ser egresados de Instituciones Policiales de Enseñanza.</w:t>
            </w:r>
          </w:p>
          <w:p w:rsidR="0024769E" w:rsidRPr="005030B7" w:rsidRDefault="0024769E" w:rsidP="006F71A6">
            <w:pPr>
              <w:ind w:right="142"/>
              <w:jc w:val="both"/>
              <w:rPr>
                <w:rFonts w:ascii="Tahoma" w:hAnsi="Tahoma" w:cs="Tahoma"/>
              </w:rPr>
            </w:pPr>
          </w:p>
          <w:p w:rsidR="0024769E" w:rsidRPr="005030B7" w:rsidRDefault="0024769E" w:rsidP="006F71A6">
            <w:pPr>
              <w:ind w:left="714" w:right="142" w:firstLine="357"/>
              <w:jc w:val="both"/>
              <w:rPr>
                <w:rFonts w:ascii="Tahoma" w:hAnsi="Tahoma" w:cs="Tahoma"/>
              </w:rPr>
            </w:pPr>
            <w:r w:rsidRPr="005030B7">
              <w:rPr>
                <w:rFonts w:ascii="Tahoma" w:hAnsi="Tahoma" w:cs="Tahoma"/>
              </w:rPr>
              <w:t>Excepcionalmente para la especialidad de Sanidad, podrán ingresar los egresados universitarios del área de salud, previa capacitación en el Centro de Capacitación del Instituto Superior de Educación Policial (ISEPOL).</w:t>
            </w:r>
            <w:r w:rsidRPr="005030B7">
              <w:rPr>
                <w:rFonts w:ascii="Tahoma" w:hAnsi="Tahoma" w:cs="Tahoma"/>
                <w:b/>
              </w:rPr>
              <w:t>”</w:t>
            </w:r>
          </w:p>
          <w:p w:rsidR="0024769E" w:rsidRPr="005030B7" w:rsidRDefault="0024769E" w:rsidP="006F71A6">
            <w:pPr>
              <w:ind w:right="142"/>
              <w:rPr>
                <w:rFonts w:ascii="Tahoma" w:hAnsi="Tahoma" w:cs="Tahoma"/>
              </w:rPr>
            </w:pPr>
          </w:p>
        </w:tc>
        <w:tc>
          <w:tcPr>
            <w:tcW w:w="6770" w:type="dxa"/>
          </w:tcPr>
          <w:p w:rsidR="0024769E" w:rsidRPr="005030B7" w:rsidRDefault="0024769E" w:rsidP="006F71A6">
            <w:pPr>
              <w:ind w:left="567" w:right="142" w:firstLine="567"/>
              <w:jc w:val="both"/>
              <w:rPr>
                <w:rFonts w:ascii="Tahoma" w:hAnsi="Tahoma" w:cs="Tahoma"/>
                <w:bCs/>
                <w:iCs/>
                <w:lang w:val="es-PY"/>
              </w:rPr>
            </w:pPr>
            <w:r w:rsidRPr="005030B7">
              <w:rPr>
                <w:rFonts w:ascii="Tahoma" w:hAnsi="Tahoma" w:cs="Tahoma"/>
                <w:b/>
                <w:bCs/>
                <w:iCs/>
                <w:lang w:val="es-ES_tradnl"/>
              </w:rPr>
              <w:t>“Art. 19.</w:t>
            </w:r>
            <w:r w:rsidRPr="005030B7">
              <w:rPr>
                <w:rFonts w:ascii="Tahoma" w:hAnsi="Tahoma" w:cs="Tahoma"/>
                <w:b/>
                <w:bCs/>
                <w:iCs/>
                <w:lang w:val="es-ES_tradnl"/>
              </w:rPr>
              <w:tab/>
            </w:r>
            <w:r w:rsidRPr="005030B7">
              <w:rPr>
                <w:rFonts w:ascii="Tahoma" w:hAnsi="Tahoma" w:cs="Tahoma"/>
                <w:bCs/>
                <w:iCs/>
                <w:lang w:val="es-PY"/>
              </w:rPr>
              <w:t>Las condiciones para el ingreso al Cuadro Permanente de Oficiales son:</w:t>
            </w:r>
          </w:p>
          <w:p w:rsidR="0024769E" w:rsidRPr="005030B7" w:rsidRDefault="0024769E" w:rsidP="006F71A6">
            <w:pPr>
              <w:ind w:left="1701" w:right="142" w:firstLine="567"/>
              <w:jc w:val="both"/>
              <w:rPr>
                <w:rFonts w:ascii="Tahoma" w:hAnsi="Tahoma" w:cs="Tahoma"/>
                <w:bCs/>
                <w:iCs/>
                <w:lang w:val="es-PY"/>
              </w:rPr>
            </w:pPr>
          </w:p>
          <w:p w:rsidR="0024769E" w:rsidRPr="005030B7" w:rsidRDefault="0024769E" w:rsidP="006F71A6">
            <w:pPr>
              <w:numPr>
                <w:ilvl w:val="0"/>
                <w:numId w:val="3"/>
              </w:numPr>
              <w:ind w:left="1701" w:right="142"/>
              <w:jc w:val="both"/>
              <w:rPr>
                <w:rFonts w:ascii="Tahoma" w:hAnsi="Tahoma" w:cs="Tahoma"/>
                <w:bCs/>
                <w:iCs/>
                <w:lang w:val="es-PY"/>
              </w:rPr>
            </w:pPr>
            <w:r w:rsidRPr="005030B7">
              <w:rPr>
                <w:rFonts w:ascii="Tahoma" w:hAnsi="Tahoma" w:cs="Tahoma"/>
                <w:bCs/>
                <w:iCs/>
                <w:lang w:val="es-PY"/>
              </w:rPr>
              <w:t>Ser de nacionalidad paraguaya.</w:t>
            </w:r>
          </w:p>
          <w:p w:rsidR="0024769E" w:rsidRPr="005030B7" w:rsidRDefault="0024769E" w:rsidP="006F71A6">
            <w:pPr>
              <w:numPr>
                <w:ilvl w:val="0"/>
                <w:numId w:val="3"/>
              </w:numPr>
              <w:ind w:left="1701" w:right="142"/>
              <w:jc w:val="both"/>
              <w:rPr>
                <w:rFonts w:ascii="Tahoma" w:hAnsi="Tahoma" w:cs="Tahoma"/>
                <w:bCs/>
                <w:iCs/>
                <w:color w:val="FF0000"/>
                <w:lang w:val="es-PY"/>
              </w:rPr>
            </w:pPr>
            <w:r w:rsidRPr="005030B7">
              <w:rPr>
                <w:rFonts w:ascii="Tahoma" w:hAnsi="Tahoma" w:cs="Tahoma"/>
                <w:bCs/>
                <w:iCs/>
                <w:color w:val="FF0000"/>
                <w:lang w:val="es-PY"/>
              </w:rPr>
              <w:t>Ser egresado de la Academia Nacional de Policía “Gral. José E. Díaz”.</w:t>
            </w:r>
          </w:p>
          <w:p w:rsidR="0024769E" w:rsidRPr="005030B7" w:rsidRDefault="0024769E" w:rsidP="006F71A6">
            <w:pPr>
              <w:ind w:left="1701" w:right="142"/>
              <w:jc w:val="both"/>
              <w:rPr>
                <w:rFonts w:ascii="Tahoma" w:hAnsi="Tahoma" w:cs="Tahoma"/>
                <w:bCs/>
                <w:iCs/>
                <w:color w:val="FF0000"/>
                <w:lang w:val="es-ES_tradnl"/>
              </w:rPr>
            </w:pPr>
            <w:r w:rsidRPr="005030B7">
              <w:rPr>
                <w:rFonts w:ascii="Tahoma" w:hAnsi="Tahoma" w:cs="Tahoma"/>
                <w:bCs/>
                <w:iCs/>
                <w:color w:val="FF0000"/>
                <w:lang w:val="es-ES_tradnl"/>
              </w:rPr>
              <w:t>Excepcionalmente para la especialidad de Sanidad, podrán ingresar los egresados universitarios del área de salud, quienes una vez incorporados serán capacitados en el Centro de Capacitación del Instituto Superior de Educación Policial (ISEPOL).</w:t>
            </w:r>
            <w:r w:rsidRPr="005030B7">
              <w:rPr>
                <w:rFonts w:ascii="Tahoma" w:hAnsi="Tahoma" w:cs="Tahoma"/>
                <w:b/>
                <w:bCs/>
                <w:iCs/>
                <w:color w:val="FF0000"/>
                <w:lang w:val="es-ES_tradnl"/>
              </w:rPr>
              <w:t>”</w:t>
            </w:r>
          </w:p>
          <w:p w:rsidR="0024769E" w:rsidRPr="005030B7" w:rsidRDefault="0024769E" w:rsidP="006F71A6">
            <w:pPr>
              <w:ind w:right="142"/>
              <w:rPr>
                <w:rFonts w:ascii="Tahoma" w:hAnsi="Tahoma" w:cs="Tahoma"/>
              </w:rPr>
            </w:pPr>
          </w:p>
        </w:tc>
      </w:tr>
      <w:tr w:rsidR="0024769E" w:rsidRPr="005030B7" w:rsidTr="0024769E">
        <w:tc>
          <w:tcPr>
            <w:tcW w:w="6771" w:type="dxa"/>
          </w:tcPr>
          <w:p w:rsidR="0024769E" w:rsidRDefault="0024769E" w:rsidP="006F71A6">
            <w:pPr>
              <w:ind w:left="714" w:right="142" w:firstLine="357"/>
              <w:jc w:val="both"/>
              <w:rPr>
                <w:rFonts w:ascii="Tahoma" w:hAnsi="Tahoma" w:cs="Tahoma"/>
                <w:b/>
              </w:rPr>
            </w:pPr>
          </w:p>
        </w:tc>
        <w:tc>
          <w:tcPr>
            <w:tcW w:w="6770" w:type="dxa"/>
          </w:tcPr>
          <w:p w:rsidR="0024769E" w:rsidRPr="00810335" w:rsidRDefault="0024769E" w:rsidP="001E00CD">
            <w:pPr>
              <w:ind w:left="317" w:right="142" w:hanging="142"/>
              <w:rPr>
                <w:rFonts w:cs="Arial"/>
                <w:b/>
                <w:color w:val="215868" w:themeColor="accent5" w:themeShade="80"/>
                <w:u w:val="single"/>
              </w:rPr>
            </w:pPr>
            <w:r w:rsidRPr="00810335">
              <w:rPr>
                <w:rFonts w:cs="Arial"/>
                <w:b/>
                <w:color w:val="215868" w:themeColor="accent5" w:themeShade="80"/>
                <w:u w:val="single"/>
              </w:rPr>
              <w:t>FUNDAMENTO DE LA MODIFICACION DEL ARTÍCULO 19</w:t>
            </w:r>
          </w:p>
          <w:p w:rsidR="0024769E" w:rsidRPr="0045506C" w:rsidRDefault="0024769E" w:rsidP="006F71A6">
            <w:pPr>
              <w:ind w:left="77" w:right="142"/>
              <w:jc w:val="both"/>
              <w:rPr>
                <w:rFonts w:cs="Arial"/>
                <w:color w:val="215868" w:themeColor="accent5" w:themeShade="80"/>
              </w:rPr>
            </w:pPr>
            <w:r w:rsidRPr="0045506C">
              <w:rPr>
                <w:rFonts w:cs="Arial"/>
                <w:color w:val="215868" w:themeColor="accent5" w:themeShade="80"/>
              </w:rPr>
              <w:t xml:space="preserve">Esta modificación sugerida se basa en que necesariamente  debe ser  egresado de la Academia Nacional de Policía “Gral. José E. Díaz” y no de cualquier  unidad académica componente de Instituciones Policiales de Enseñanza. En referencia a la modificación sugerida de que recién una  vez incorporados serán  capacitados en el Centro de Capacitación del Instituto Superior de Educación Policial (ISEPOL).”, se  debe  a que una vez vinculados a la  Institución por el  Decreto del Poder Ejecutivo, recién  se los puede someter  obligatoriamente  al  cumplimiento de  dicha exigencia. </w:t>
            </w:r>
          </w:p>
        </w:tc>
      </w:tr>
      <w:tr w:rsidR="0024769E" w:rsidRPr="005030B7" w:rsidTr="0024769E">
        <w:tc>
          <w:tcPr>
            <w:tcW w:w="6771" w:type="dxa"/>
          </w:tcPr>
          <w:p w:rsidR="0024769E" w:rsidRDefault="0024769E" w:rsidP="006F71A6">
            <w:pPr>
              <w:ind w:left="714" w:right="142" w:firstLine="357"/>
              <w:jc w:val="both"/>
              <w:rPr>
                <w:rFonts w:ascii="Tahoma" w:hAnsi="Tahoma" w:cs="Tahoma"/>
                <w:b/>
              </w:rPr>
            </w:pPr>
          </w:p>
          <w:p w:rsidR="0024769E" w:rsidRDefault="0024769E" w:rsidP="006F71A6">
            <w:pPr>
              <w:ind w:left="714" w:right="142" w:firstLine="357"/>
              <w:jc w:val="both"/>
              <w:rPr>
                <w:rFonts w:ascii="Tahoma" w:hAnsi="Tahoma" w:cs="Tahoma"/>
                <w:b/>
              </w:rPr>
            </w:pPr>
          </w:p>
          <w:p w:rsidR="0024769E" w:rsidRPr="005030B7" w:rsidRDefault="0024769E" w:rsidP="006F71A6">
            <w:pPr>
              <w:ind w:left="714" w:right="142" w:firstLine="357"/>
              <w:jc w:val="both"/>
              <w:rPr>
                <w:rFonts w:ascii="Tahoma" w:hAnsi="Tahoma" w:cs="Tahoma"/>
              </w:rPr>
            </w:pPr>
            <w:r w:rsidRPr="005030B7">
              <w:rPr>
                <w:rFonts w:ascii="Tahoma" w:hAnsi="Tahoma" w:cs="Tahoma"/>
                <w:b/>
              </w:rPr>
              <w:t>“Art. 25.-</w:t>
            </w:r>
            <w:r w:rsidRPr="005030B7">
              <w:rPr>
                <w:rFonts w:ascii="Tahoma" w:hAnsi="Tahoma" w:cs="Tahoma"/>
              </w:rPr>
              <w:tab/>
              <w:t>Las condiciones para el ingreso al Cuadro Permanente de Suboficiales son:</w:t>
            </w:r>
          </w:p>
          <w:p w:rsidR="0024769E" w:rsidRPr="005030B7" w:rsidRDefault="0024769E" w:rsidP="006F71A6">
            <w:pPr>
              <w:ind w:left="714" w:right="142" w:firstLine="357"/>
              <w:jc w:val="both"/>
              <w:rPr>
                <w:rFonts w:ascii="Tahoma" w:hAnsi="Tahoma" w:cs="Tahoma"/>
              </w:rPr>
            </w:pPr>
          </w:p>
          <w:p w:rsidR="0024769E" w:rsidRPr="00B60888" w:rsidRDefault="0024769E" w:rsidP="006F71A6">
            <w:pPr>
              <w:pStyle w:val="Prrafodelista"/>
              <w:numPr>
                <w:ilvl w:val="1"/>
                <w:numId w:val="24"/>
              </w:numPr>
              <w:ind w:left="1276" w:right="142" w:hanging="425"/>
              <w:jc w:val="both"/>
              <w:rPr>
                <w:rFonts w:ascii="Tahoma" w:hAnsi="Tahoma" w:cs="Tahoma"/>
              </w:rPr>
            </w:pPr>
            <w:r w:rsidRPr="00B60888">
              <w:rPr>
                <w:rFonts w:ascii="Tahoma" w:hAnsi="Tahoma" w:cs="Tahoma"/>
              </w:rPr>
              <w:t>Ser de nacionalidad paraguaya.</w:t>
            </w:r>
          </w:p>
          <w:p w:rsidR="0024769E" w:rsidRPr="00B60888" w:rsidRDefault="0024769E" w:rsidP="006F71A6">
            <w:pPr>
              <w:pStyle w:val="Prrafodelista"/>
              <w:numPr>
                <w:ilvl w:val="1"/>
                <w:numId w:val="24"/>
              </w:numPr>
              <w:ind w:left="1276" w:right="142" w:hanging="425"/>
              <w:jc w:val="both"/>
              <w:rPr>
                <w:rFonts w:ascii="Tahoma" w:hAnsi="Tahoma" w:cs="Tahoma"/>
              </w:rPr>
            </w:pPr>
            <w:r w:rsidRPr="00B60888">
              <w:rPr>
                <w:rFonts w:ascii="Tahoma" w:hAnsi="Tahoma" w:cs="Tahoma"/>
              </w:rPr>
              <w:t>Ser egresado de Instituciones Policiales de Enseñanza. El Suboficial egresado está obligado a servir en la Institución por lo menos 3 (tres) años. La misma disposición rige para los egresados de la Escuela de Aprendices de la Banda de Músicos.</w:t>
            </w:r>
          </w:p>
          <w:p w:rsidR="0024769E" w:rsidRPr="00B60888" w:rsidRDefault="0024769E" w:rsidP="006F71A6">
            <w:pPr>
              <w:pStyle w:val="Prrafodelista"/>
              <w:numPr>
                <w:ilvl w:val="1"/>
                <w:numId w:val="24"/>
              </w:numPr>
              <w:ind w:left="1276" w:right="142" w:hanging="425"/>
              <w:jc w:val="both"/>
              <w:rPr>
                <w:rFonts w:ascii="Tahoma" w:hAnsi="Tahoma" w:cs="Tahoma"/>
              </w:rPr>
            </w:pPr>
            <w:r w:rsidRPr="00B60888">
              <w:rPr>
                <w:rFonts w:ascii="Tahoma" w:hAnsi="Tahoma" w:cs="Tahoma"/>
              </w:rPr>
              <w:t xml:space="preserve">Haber aprobado la evaluación psicológica, de conformidad con los parámetros fijados objetivamente con antelación, cuyo resultado se </w:t>
            </w:r>
            <w:r w:rsidRPr="00B60888">
              <w:rPr>
                <w:rFonts w:ascii="Tahoma" w:hAnsi="Tahoma" w:cs="Tahoma"/>
              </w:rPr>
              <w:lastRenderedPageBreak/>
              <w:t>adjuntará a su legajo personal.</w:t>
            </w:r>
            <w:r w:rsidRPr="00B60888">
              <w:rPr>
                <w:rFonts w:ascii="Tahoma" w:hAnsi="Tahoma" w:cs="Tahoma"/>
                <w:b/>
              </w:rPr>
              <w:t>”</w:t>
            </w:r>
          </w:p>
          <w:p w:rsidR="0024769E" w:rsidRPr="005030B7" w:rsidRDefault="0024769E" w:rsidP="006F71A6">
            <w:pPr>
              <w:ind w:right="142"/>
              <w:rPr>
                <w:rFonts w:ascii="Tahoma" w:hAnsi="Tahoma" w:cs="Tahoma"/>
              </w:rPr>
            </w:pPr>
          </w:p>
        </w:tc>
        <w:tc>
          <w:tcPr>
            <w:tcW w:w="6770" w:type="dxa"/>
          </w:tcPr>
          <w:p w:rsidR="0024769E" w:rsidRDefault="0024769E" w:rsidP="006F71A6">
            <w:pPr>
              <w:ind w:left="567" w:right="142" w:firstLine="567"/>
              <w:jc w:val="both"/>
              <w:rPr>
                <w:rFonts w:cs="Arial"/>
                <w:color w:val="215868" w:themeColor="accent5" w:themeShade="80"/>
              </w:rPr>
            </w:pPr>
          </w:p>
          <w:p w:rsidR="0024769E" w:rsidRDefault="0024769E" w:rsidP="006F71A6">
            <w:pPr>
              <w:ind w:left="567" w:right="142" w:firstLine="567"/>
              <w:jc w:val="both"/>
              <w:rPr>
                <w:rFonts w:cs="Arial"/>
                <w:color w:val="215868" w:themeColor="accent5" w:themeShade="80"/>
              </w:rPr>
            </w:pPr>
          </w:p>
          <w:p w:rsidR="0024769E" w:rsidRDefault="0024769E" w:rsidP="006F71A6">
            <w:pPr>
              <w:ind w:left="567" w:right="142" w:firstLine="567"/>
              <w:jc w:val="both"/>
              <w:rPr>
                <w:rFonts w:cs="Arial"/>
                <w:color w:val="215868" w:themeColor="accent5" w:themeShade="80"/>
              </w:rPr>
            </w:pPr>
          </w:p>
          <w:p w:rsidR="0024769E" w:rsidRPr="0045506C" w:rsidRDefault="0024769E" w:rsidP="006F71A6">
            <w:pPr>
              <w:ind w:left="567" w:right="142" w:firstLine="567"/>
              <w:jc w:val="both"/>
              <w:rPr>
                <w:rFonts w:cs="Arial"/>
                <w:color w:val="215868" w:themeColor="accent5" w:themeShade="80"/>
              </w:rPr>
            </w:pPr>
            <w:r w:rsidRPr="0045506C">
              <w:rPr>
                <w:rFonts w:cs="Arial"/>
                <w:color w:val="215868" w:themeColor="accent5" w:themeShade="80"/>
              </w:rPr>
              <w:t>“Art. 25.</w:t>
            </w:r>
            <w:r w:rsidRPr="0045506C">
              <w:rPr>
                <w:rFonts w:cs="Arial"/>
                <w:color w:val="215868" w:themeColor="accent5" w:themeShade="80"/>
              </w:rPr>
              <w:tab/>
              <w:t>Las condiciones para el ingreso al Cuadro Permanente de Suboficiales son:</w:t>
            </w:r>
          </w:p>
          <w:p w:rsidR="0024769E" w:rsidRPr="0045506C" w:rsidRDefault="0024769E" w:rsidP="006F71A6">
            <w:pPr>
              <w:ind w:left="567" w:right="142" w:firstLine="567"/>
              <w:jc w:val="both"/>
              <w:rPr>
                <w:rFonts w:cs="Arial"/>
                <w:color w:val="215868" w:themeColor="accent5" w:themeShade="80"/>
              </w:rPr>
            </w:pPr>
          </w:p>
          <w:p w:rsidR="0024769E" w:rsidRPr="0045506C" w:rsidRDefault="0024769E" w:rsidP="006F71A6">
            <w:pPr>
              <w:numPr>
                <w:ilvl w:val="0"/>
                <w:numId w:val="4"/>
              </w:numPr>
              <w:ind w:left="1560" w:right="142" w:hanging="284"/>
              <w:jc w:val="both"/>
              <w:rPr>
                <w:rFonts w:cs="Arial"/>
                <w:color w:val="215868" w:themeColor="accent5" w:themeShade="80"/>
              </w:rPr>
            </w:pPr>
            <w:r w:rsidRPr="0045506C">
              <w:rPr>
                <w:rFonts w:cs="Arial"/>
                <w:color w:val="215868" w:themeColor="accent5" w:themeShade="80"/>
              </w:rPr>
              <w:t>Ser de nacionalidad paraguaya.</w:t>
            </w:r>
          </w:p>
          <w:p w:rsidR="0024769E" w:rsidRPr="0045506C" w:rsidRDefault="0024769E" w:rsidP="006F71A6">
            <w:pPr>
              <w:numPr>
                <w:ilvl w:val="0"/>
                <w:numId w:val="4"/>
              </w:numPr>
              <w:ind w:left="1560" w:right="142" w:hanging="284"/>
              <w:jc w:val="both"/>
              <w:rPr>
                <w:rFonts w:cs="Arial"/>
                <w:color w:val="215868" w:themeColor="accent5" w:themeShade="80"/>
              </w:rPr>
            </w:pPr>
            <w:r w:rsidRPr="0045506C">
              <w:rPr>
                <w:rFonts w:cs="Arial"/>
                <w:color w:val="215868" w:themeColor="accent5" w:themeShade="80"/>
              </w:rPr>
              <w:t xml:space="preserve">Ser egresado del Colegio de Policía “Sgto. </w:t>
            </w:r>
            <w:proofErr w:type="spellStart"/>
            <w:r w:rsidRPr="0045506C">
              <w:rPr>
                <w:rFonts w:cs="Arial"/>
                <w:color w:val="215868" w:themeColor="accent5" w:themeShade="80"/>
              </w:rPr>
              <w:t>Aydte</w:t>
            </w:r>
            <w:proofErr w:type="spellEnd"/>
            <w:r w:rsidRPr="0045506C">
              <w:rPr>
                <w:rFonts w:cs="Arial"/>
                <w:color w:val="215868" w:themeColor="accent5" w:themeShade="80"/>
              </w:rPr>
              <w:t xml:space="preserve">. José Merlo Saravia” o de la Escuela de Aprendices de la Banda de Músicos. El Suboficial egresado está obligado a servir en la Institución por lo menos tres años. </w:t>
            </w:r>
          </w:p>
          <w:p w:rsidR="0024769E" w:rsidRPr="0045506C" w:rsidRDefault="0024769E" w:rsidP="006F71A6">
            <w:pPr>
              <w:ind w:left="1560" w:right="142"/>
              <w:jc w:val="both"/>
              <w:rPr>
                <w:rFonts w:cs="Arial"/>
                <w:color w:val="215868" w:themeColor="accent5" w:themeShade="80"/>
              </w:rPr>
            </w:pPr>
            <w:r w:rsidRPr="0045506C">
              <w:rPr>
                <w:rFonts w:cs="Arial"/>
                <w:color w:val="215868" w:themeColor="accent5" w:themeShade="80"/>
              </w:rPr>
              <w:t xml:space="preserve">Para la especialidad de Sanidad, excepcionalmente podrán ingresar los técnicos del área de salud; como asimismo, conforme a la necesidad institucional, </w:t>
            </w:r>
            <w:r w:rsidRPr="0045506C">
              <w:rPr>
                <w:rFonts w:cs="Arial"/>
                <w:color w:val="215868" w:themeColor="accent5" w:themeShade="80"/>
              </w:rPr>
              <w:lastRenderedPageBreak/>
              <w:t>técnicos de otras áreas, quienes una vez incorporados, serán  capacitados en el Centro de Capacitación del Instituto Superior de Educación Policial (ISEPOL).”</w:t>
            </w:r>
          </w:p>
          <w:p w:rsidR="0024769E" w:rsidRPr="0045506C" w:rsidRDefault="0024769E" w:rsidP="006F71A6">
            <w:pPr>
              <w:numPr>
                <w:ilvl w:val="0"/>
                <w:numId w:val="4"/>
              </w:numPr>
              <w:ind w:left="1560" w:right="142" w:hanging="284"/>
              <w:jc w:val="both"/>
              <w:rPr>
                <w:rFonts w:cs="Arial"/>
                <w:color w:val="215868" w:themeColor="accent5" w:themeShade="80"/>
              </w:rPr>
            </w:pPr>
            <w:r w:rsidRPr="0045506C">
              <w:rPr>
                <w:rFonts w:cs="Arial"/>
                <w:color w:val="215868" w:themeColor="accent5" w:themeShade="80"/>
              </w:rPr>
              <w:t>Haber aprobado la evaluación psicológica, de conformidad con los parámetros fijados objetivamente con antelación, cuyo resultado se adjuntará a su legajo personal.”</w:t>
            </w:r>
          </w:p>
          <w:p w:rsidR="0024769E" w:rsidRPr="0045506C" w:rsidRDefault="0024769E" w:rsidP="006F71A6">
            <w:pPr>
              <w:ind w:right="142"/>
              <w:rPr>
                <w:rFonts w:cs="Arial"/>
                <w:color w:val="215868" w:themeColor="accent5" w:themeShade="80"/>
              </w:rPr>
            </w:pPr>
          </w:p>
          <w:p w:rsidR="0024769E" w:rsidRPr="0045506C" w:rsidRDefault="0024769E" w:rsidP="006F71A6">
            <w:pPr>
              <w:ind w:right="142"/>
              <w:rPr>
                <w:rFonts w:cs="Arial"/>
                <w:color w:val="215868" w:themeColor="accent5" w:themeShade="80"/>
              </w:rPr>
            </w:pPr>
          </w:p>
        </w:tc>
      </w:tr>
      <w:tr w:rsidR="0024769E" w:rsidRPr="005030B7" w:rsidTr="0024769E">
        <w:tc>
          <w:tcPr>
            <w:tcW w:w="6771" w:type="dxa"/>
          </w:tcPr>
          <w:p w:rsidR="0024769E" w:rsidRPr="005030B7" w:rsidRDefault="0024769E" w:rsidP="006F71A6">
            <w:pPr>
              <w:ind w:left="714" w:right="142" w:firstLine="357"/>
              <w:jc w:val="both"/>
              <w:rPr>
                <w:rFonts w:ascii="Tahoma" w:hAnsi="Tahoma" w:cs="Tahoma"/>
                <w:b/>
              </w:rPr>
            </w:pPr>
          </w:p>
        </w:tc>
        <w:tc>
          <w:tcPr>
            <w:tcW w:w="6770" w:type="dxa"/>
          </w:tcPr>
          <w:p w:rsidR="0024769E" w:rsidRPr="00810335" w:rsidRDefault="0024769E" w:rsidP="006F71A6">
            <w:pPr>
              <w:ind w:left="77" w:right="142"/>
              <w:jc w:val="both"/>
              <w:rPr>
                <w:rFonts w:cs="Arial"/>
                <w:b/>
                <w:color w:val="215868" w:themeColor="accent5" w:themeShade="80"/>
                <w:u w:val="single"/>
              </w:rPr>
            </w:pPr>
            <w:r w:rsidRPr="00810335">
              <w:rPr>
                <w:rFonts w:cs="Arial"/>
                <w:b/>
                <w:color w:val="215868" w:themeColor="accent5" w:themeShade="80"/>
                <w:u w:val="single"/>
              </w:rPr>
              <w:t>FUNDAMENTO DE LA MODIFICACION DEL ARTÍCULO 25</w:t>
            </w:r>
          </w:p>
          <w:p w:rsidR="0024769E" w:rsidRPr="0045506C" w:rsidRDefault="0024769E" w:rsidP="006F71A6">
            <w:pPr>
              <w:ind w:left="77" w:right="142"/>
              <w:jc w:val="both"/>
              <w:rPr>
                <w:rFonts w:cs="Arial"/>
                <w:color w:val="215868" w:themeColor="accent5" w:themeShade="80"/>
              </w:rPr>
            </w:pPr>
          </w:p>
          <w:p w:rsidR="0024769E" w:rsidRPr="0045506C" w:rsidRDefault="0024769E" w:rsidP="006F71A6">
            <w:pPr>
              <w:ind w:left="77" w:right="142"/>
              <w:jc w:val="both"/>
              <w:rPr>
                <w:rFonts w:cs="Arial"/>
                <w:color w:val="215868" w:themeColor="accent5" w:themeShade="80"/>
              </w:rPr>
            </w:pPr>
            <w:r w:rsidRPr="0045506C">
              <w:rPr>
                <w:rFonts w:cs="Arial"/>
                <w:color w:val="215868" w:themeColor="accent5" w:themeShade="80"/>
              </w:rPr>
              <w:t xml:space="preserve">Esta modificación sugerida se basa en que necesariamente  debe ser  egresado  del Colegio de Policía “Sgto. </w:t>
            </w:r>
            <w:proofErr w:type="spellStart"/>
            <w:r w:rsidRPr="0045506C">
              <w:rPr>
                <w:rFonts w:cs="Arial"/>
                <w:color w:val="215868" w:themeColor="accent5" w:themeShade="80"/>
              </w:rPr>
              <w:t>Aydte</w:t>
            </w:r>
            <w:proofErr w:type="spellEnd"/>
            <w:r w:rsidRPr="0045506C">
              <w:rPr>
                <w:rFonts w:cs="Arial"/>
                <w:color w:val="215868" w:themeColor="accent5" w:themeShade="80"/>
              </w:rPr>
              <w:t xml:space="preserve">. José Merlo Saravia” o de la Escuela de Aprendices de la Banda de </w:t>
            </w:r>
            <w:proofErr w:type="gramStart"/>
            <w:r w:rsidRPr="0045506C">
              <w:rPr>
                <w:rFonts w:cs="Arial"/>
                <w:color w:val="215868" w:themeColor="accent5" w:themeShade="80"/>
              </w:rPr>
              <w:t>Músicos  ”</w:t>
            </w:r>
            <w:proofErr w:type="gramEnd"/>
            <w:r w:rsidRPr="0045506C">
              <w:rPr>
                <w:rFonts w:cs="Arial"/>
                <w:color w:val="215868" w:themeColor="accent5" w:themeShade="80"/>
              </w:rPr>
              <w:t xml:space="preserve"> y no de cualquier  unidad académica componente de Instituciones Policiales de Enseñanza. En referencia a la modificación sugerida para la especialidad de Sanidad, excepcionalmente podrán ingresar los técnicos del área de salud; como asimismo, conforme a la necesidad institucional, técnicos de otras áreas, quienes una vez incorporados, serán  capacitados en el Centro de Capacitación del Instituto Superior de Educación Policial (ISEPOL).”, se debe  a la necesidad de contar con profesionales como licenciados en enfermería, radiólogos, o técnicos de otras especialidades que complementen la función médica, que es imprescindible para la atención integral de la salud del personal policial y para las otras áreas para  complementar la función policial y quienes una  vez incorporados serán  capacitados en el Centro de Capacitación del Instituto Superior de Educación Policial (ISEPOL).”</w:t>
            </w:r>
          </w:p>
        </w:tc>
      </w:tr>
      <w:tr w:rsidR="0024769E" w:rsidRPr="005030B7" w:rsidTr="0024769E">
        <w:tc>
          <w:tcPr>
            <w:tcW w:w="6771" w:type="dxa"/>
          </w:tcPr>
          <w:p w:rsidR="0024769E" w:rsidRPr="005030B7" w:rsidRDefault="0024769E" w:rsidP="006F71A6">
            <w:pPr>
              <w:ind w:left="714" w:right="142" w:firstLine="357"/>
              <w:jc w:val="both"/>
              <w:rPr>
                <w:rFonts w:ascii="Tahoma" w:hAnsi="Tahoma" w:cs="Tahoma"/>
              </w:rPr>
            </w:pPr>
            <w:r w:rsidRPr="005030B7">
              <w:rPr>
                <w:rFonts w:ascii="Tahoma" w:hAnsi="Tahoma" w:cs="Tahoma"/>
                <w:b/>
              </w:rPr>
              <w:t>“Art. 51.-</w:t>
            </w:r>
            <w:r w:rsidRPr="005030B7">
              <w:rPr>
                <w:rFonts w:ascii="Tahoma" w:hAnsi="Tahoma" w:cs="Tahoma"/>
              </w:rPr>
              <w:tab/>
              <w:t>Revistan en Disponibilidad:</w:t>
            </w:r>
          </w:p>
          <w:p w:rsidR="0024769E" w:rsidRPr="005030B7" w:rsidRDefault="0024769E" w:rsidP="006F71A6">
            <w:pPr>
              <w:ind w:right="142"/>
              <w:jc w:val="both"/>
              <w:rPr>
                <w:rFonts w:ascii="Tahoma" w:hAnsi="Tahoma" w:cs="Tahoma"/>
              </w:rPr>
            </w:pPr>
          </w:p>
          <w:p w:rsidR="0024769E" w:rsidRPr="005030B7" w:rsidRDefault="0024769E" w:rsidP="006F71A6">
            <w:pPr>
              <w:ind w:left="714" w:right="142" w:firstLine="357"/>
              <w:jc w:val="both"/>
              <w:rPr>
                <w:rFonts w:ascii="Tahoma" w:hAnsi="Tahoma" w:cs="Tahoma"/>
              </w:rPr>
            </w:pPr>
            <w:r w:rsidRPr="005030B7">
              <w:rPr>
                <w:rFonts w:ascii="Tahoma" w:hAnsi="Tahoma" w:cs="Tahoma"/>
                <w:b/>
              </w:rPr>
              <w:t>1.</w:t>
            </w:r>
            <w:r w:rsidRPr="005030B7">
              <w:rPr>
                <w:rFonts w:ascii="Tahoma" w:hAnsi="Tahoma" w:cs="Tahoma"/>
                <w:b/>
              </w:rPr>
              <w:tab/>
            </w:r>
            <w:r w:rsidRPr="005030B7">
              <w:rPr>
                <w:rFonts w:ascii="Tahoma" w:hAnsi="Tahoma" w:cs="Tahoma"/>
              </w:rPr>
              <w:t>El Oficial o Suboficial sometido a proceso y sobre quien pesare orden de detención, prisión preventiva o condena; deberá guardar reclusión por razones de seguridad en dependencias de la Policía Nacional o en el lugar que disponga el órgano jurisdiccional interviniente.</w:t>
            </w:r>
          </w:p>
          <w:p w:rsidR="0024769E" w:rsidRPr="005030B7" w:rsidRDefault="0024769E" w:rsidP="006F71A6">
            <w:pPr>
              <w:ind w:right="142"/>
              <w:jc w:val="both"/>
              <w:rPr>
                <w:rFonts w:ascii="Tahoma" w:hAnsi="Tahoma" w:cs="Tahoma"/>
              </w:rPr>
            </w:pPr>
          </w:p>
          <w:p w:rsidR="0024769E" w:rsidRPr="005030B7" w:rsidRDefault="0024769E" w:rsidP="001E00CD">
            <w:pPr>
              <w:ind w:left="714" w:right="142" w:firstLine="357"/>
              <w:jc w:val="both"/>
              <w:rPr>
                <w:rFonts w:ascii="Tahoma" w:hAnsi="Tahoma" w:cs="Tahoma"/>
              </w:rPr>
            </w:pPr>
            <w:r w:rsidRPr="005030B7">
              <w:rPr>
                <w:rFonts w:ascii="Tahoma" w:hAnsi="Tahoma" w:cs="Tahoma"/>
                <w:b/>
              </w:rPr>
              <w:t>2.</w:t>
            </w:r>
            <w:r w:rsidRPr="005030B7">
              <w:rPr>
                <w:rFonts w:ascii="Tahoma" w:hAnsi="Tahoma" w:cs="Tahoma"/>
                <w:b/>
              </w:rPr>
              <w:tab/>
            </w:r>
            <w:r w:rsidRPr="005030B7">
              <w:rPr>
                <w:rFonts w:ascii="Tahoma" w:hAnsi="Tahoma" w:cs="Tahoma"/>
              </w:rPr>
              <w:t xml:space="preserve">Si la resolución recaída en la causa le fuere favorable el Oficial o Suboficial revistará nuevamente en actividad y recuperará su grado y antigüedad. Se entenderá como resolución favorable, aquella en la cual el Oficial o Suboficial sea beneficiado con sobreseimiento </w:t>
            </w:r>
            <w:r w:rsidRPr="005030B7">
              <w:rPr>
                <w:rFonts w:ascii="Tahoma" w:hAnsi="Tahoma" w:cs="Tahoma"/>
              </w:rPr>
              <w:lastRenderedPageBreak/>
              <w:t>definitivo, dispuesto en el Artículo 359, numerales 1 y 2 del Código Procesal Penal y la absolución en juicio, dispuesta en el Artículo 401 o 421, primer párrafo, segunda alternativa del Código Procesal Penal.</w:t>
            </w:r>
            <w:r w:rsidRPr="005030B7">
              <w:rPr>
                <w:rFonts w:ascii="Tahoma" w:hAnsi="Tahoma" w:cs="Tahoma"/>
                <w:b/>
              </w:rPr>
              <w:t>”</w:t>
            </w:r>
          </w:p>
        </w:tc>
        <w:tc>
          <w:tcPr>
            <w:tcW w:w="6770" w:type="dxa"/>
          </w:tcPr>
          <w:p w:rsidR="0024769E" w:rsidRPr="005030B7" w:rsidRDefault="0024769E" w:rsidP="006F71A6">
            <w:pPr>
              <w:ind w:left="77" w:right="142"/>
              <w:jc w:val="both"/>
              <w:rPr>
                <w:rFonts w:ascii="Tahoma" w:hAnsi="Tahoma" w:cs="Tahoma"/>
                <w:bCs/>
                <w:iCs/>
                <w:lang w:val="es-PY"/>
              </w:rPr>
            </w:pPr>
            <w:r w:rsidRPr="005030B7">
              <w:rPr>
                <w:rFonts w:ascii="Tahoma" w:hAnsi="Tahoma" w:cs="Tahoma"/>
                <w:b/>
                <w:bCs/>
                <w:iCs/>
                <w:lang w:val="es-PY"/>
              </w:rPr>
              <w:lastRenderedPageBreak/>
              <w:t>“Art. 51.</w:t>
            </w:r>
            <w:r w:rsidRPr="005030B7">
              <w:rPr>
                <w:rFonts w:ascii="Tahoma" w:hAnsi="Tahoma" w:cs="Tahoma"/>
                <w:bCs/>
                <w:iCs/>
                <w:color w:val="FF0000"/>
                <w:lang w:val="es-PY"/>
              </w:rPr>
              <w:t>Revistarán</w:t>
            </w:r>
            <w:r w:rsidRPr="005030B7">
              <w:rPr>
                <w:rFonts w:ascii="Tahoma" w:hAnsi="Tahoma" w:cs="Tahoma"/>
                <w:bCs/>
                <w:iCs/>
                <w:lang w:val="es-PY"/>
              </w:rPr>
              <w:t xml:space="preserve"> en Disponibilidad:</w:t>
            </w:r>
          </w:p>
          <w:p w:rsidR="0024769E" w:rsidRPr="005030B7" w:rsidRDefault="0024769E" w:rsidP="006F71A6">
            <w:pPr>
              <w:ind w:left="77" w:right="142"/>
              <w:jc w:val="both"/>
              <w:rPr>
                <w:rFonts w:ascii="Tahoma" w:hAnsi="Tahoma" w:cs="Tahoma"/>
                <w:b/>
                <w:bCs/>
                <w:iCs/>
                <w:lang w:val="es-PY"/>
              </w:rPr>
            </w:pPr>
          </w:p>
          <w:p w:rsidR="0024769E" w:rsidRPr="005030B7" w:rsidRDefault="0024769E" w:rsidP="006F71A6">
            <w:pPr>
              <w:numPr>
                <w:ilvl w:val="0"/>
                <w:numId w:val="5"/>
              </w:numPr>
              <w:ind w:left="77" w:right="142" w:firstLine="0"/>
              <w:jc w:val="both"/>
              <w:rPr>
                <w:rFonts w:ascii="Tahoma" w:hAnsi="Tahoma" w:cs="Tahoma"/>
                <w:bCs/>
                <w:iCs/>
                <w:color w:val="FF0000"/>
                <w:lang w:val="es-PY"/>
              </w:rPr>
            </w:pPr>
            <w:r w:rsidRPr="005030B7">
              <w:rPr>
                <w:rFonts w:ascii="Tahoma" w:hAnsi="Tahoma" w:cs="Tahoma"/>
                <w:bCs/>
                <w:iCs/>
                <w:color w:val="FF0000"/>
                <w:lang w:val="es-PY"/>
              </w:rPr>
              <w:t>El Oficial o Suboficial sometido a proceso y sobre quien pesare medida cautelar de carácter personal privativa de libertad o condena a pena privativa de libertad que no haya quedado firme y ejecutoriada; deberá guardar reclusión por razones de seguridad en dependencias de la Policía Nacional que disponga el órgano jurisdiccional interviniente.</w:t>
            </w:r>
          </w:p>
          <w:p w:rsidR="0024769E" w:rsidRPr="005030B7" w:rsidRDefault="0024769E" w:rsidP="006F71A6">
            <w:pPr>
              <w:pStyle w:val="Prrafodelista"/>
              <w:numPr>
                <w:ilvl w:val="0"/>
                <w:numId w:val="5"/>
              </w:numPr>
              <w:ind w:left="77" w:right="142" w:firstLine="0"/>
              <w:rPr>
                <w:rFonts w:ascii="Tahoma" w:hAnsi="Tahoma" w:cs="Tahoma"/>
                <w:lang w:val="es-PY"/>
              </w:rPr>
            </w:pPr>
            <w:r w:rsidRPr="00AF036F">
              <w:rPr>
                <w:rFonts w:ascii="Tahoma" w:hAnsi="Tahoma" w:cs="Tahoma"/>
                <w:bCs/>
                <w:iCs/>
                <w:color w:val="FF0000"/>
                <w:lang w:val="es-PY"/>
              </w:rPr>
              <w:t xml:space="preserve">Si la resolución recaída en la causa le fuere favorable, el Oficial o Suboficial revistará nuevamente en actividad y recuperará su grado y antigüedad. Se entenderá como resolución favorable, aquella en la cual el Oficial o Suboficial sea beneficiado con sobreseimiento definitivo y la absolución en </w:t>
            </w:r>
            <w:proofErr w:type="spellStart"/>
            <w:r w:rsidRPr="00AF036F">
              <w:rPr>
                <w:rFonts w:ascii="Tahoma" w:hAnsi="Tahoma" w:cs="Tahoma"/>
                <w:bCs/>
                <w:iCs/>
                <w:color w:val="FF0000"/>
                <w:lang w:val="es-PY"/>
              </w:rPr>
              <w:lastRenderedPageBreak/>
              <w:t>juicioy</w:t>
            </w:r>
            <w:proofErr w:type="spellEnd"/>
            <w:r w:rsidRPr="00AF036F">
              <w:rPr>
                <w:rFonts w:ascii="Tahoma" w:hAnsi="Tahoma" w:cs="Tahoma"/>
                <w:bCs/>
                <w:iCs/>
                <w:color w:val="FF0000"/>
                <w:lang w:val="es-PY"/>
              </w:rPr>
              <w:t xml:space="preserve"> la absolución en juicio, dispuesta en el Artículo 401 o 421, primer párrafo, segunda alternativa del Código Procesal Penal.”</w:t>
            </w:r>
          </w:p>
        </w:tc>
      </w:tr>
      <w:tr w:rsidR="0024769E" w:rsidRPr="005030B7" w:rsidTr="0024769E">
        <w:tc>
          <w:tcPr>
            <w:tcW w:w="6771" w:type="dxa"/>
          </w:tcPr>
          <w:p w:rsidR="0024769E" w:rsidRPr="005030B7" w:rsidRDefault="0024769E" w:rsidP="006F71A6">
            <w:pPr>
              <w:ind w:left="714" w:right="142" w:firstLine="357"/>
              <w:jc w:val="both"/>
              <w:rPr>
                <w:rFonts w:ascii="Tahoma" w:hAnsi="Tahoma" w:cs="Tahoma"/>
                <w:b/>
              </w:rPr>
            </w:pPr>
          </w:p>
        </w:tc>
        <w:tc>
          <w:tcPr>
            <w:tcW w:w="6770" w:type="dxa"/>
          </w:tcPr>
          <w:p w:rsidR="0024769E" w:rsidRPr="00810335" w:rsidRDefault="0024769E" w:rsidP="006F71A6">
            <w:pPr>
              <w:ind w:left="77" w:right="142"/>
              <w:jc w:val="center"/>
              <w:rPr>
                <w:rFonts w:cs="Arial"/>
                <w:b/>
                <w:color w:val="215868" w:themeColor="accent5" w:themeShade="80"/>
                <w:u w:val="single"/>
              </w:rPr>
            </w:pPr>
            <w:r w:rsidRPr="00810335">
              <w:rPr>
                <w:rFonts w:cs="Arial"/>
                <w:b/>
                <w:color w:val="215868" w:themeColor="accent5" w:themeShade="80"/>
                <w:u w:val="single"/>
              </w:rPr>
              <w:t>FUNDAMENTO DE LA MODIFICACION DEL ARTÍCULO 51</w:t>
            </w:r>
          </w:p>
          <w:p w:rsidR="0024769E" w:rsidRPr="0045506C" w:rsidRDefault="0024769E" w:rsidP="006F71A6">
            <w:pPr>
              <w:ind w:left="77" w:right="142"/>
              <w:jc w:val="both"/>
              <w:rPr>
                <w:rFonts w:cs="Arial"/>
                <w:color w:val="215868" w:themeColor="accent5" w:themeShade="80"/>
              </w:rPr>
            </w:pPr>
          </w:p>
          <w:p w:rsidR="0024769E" w:rsidRPr="0045506C" w:rsidRDefault="0024769E" w:rsidP="006F71A6">
            <w:pPr>
              <w:ind w:left="77" w:right="142"/>
              <w:jc w:val="both"/>
              <w:rPr>
                <w:rFonts w:cs="Arial"/>
                <w:color w:val="215868" w:themeColor="accent5" w:themeShade="80"/>
              </w:rPr>
            </w:pPr>
            <w:r w:rsidRPr="0045506C">
              <w:rPr>
                <w:rFonts w:cs="Arial"/>
                <w:color w:val="215868" w:themeColor="accent5" w:themeShade="80"/>
              </w:rPr>
              <w:t xml:space="preserve">1. Esta modificación sugerida se basa en que la orden de detención en el Código Procesal Penal  ya no resiste la necesidad de que el personal policial pase a  revistar  en disponibilidad, por el carácter temporal que  reviste, por lo que  debe adecuarse a  la situación en que el personal policial sometido a proceso,  se encuentre limitado  para cumplir  con la  función policial por una </w:t>
            </w:r>
            <w:proofErr w:type="spellStart"/>
            <w:r w:rsidRPr="0045506C">
              <w:rPr>
                <w:rFonts w:cs="Arial"/>
                <w:color w:val="215868" w:themeColor="accent5" w:themeShade="80"/>
              </w:rPr>
              <w:t>medidad</w:t>
            </w:r>
            <w:proofErr w:type="spellEnd"/>
            <w:r w:rsidRPr="0045506C">
              <w:rPr>
                <w:rFonts w:cs="Arial"/>
                <w:color w:val="215868" w:themeColor="accent5" w:themeShade="80"/>
              </w:rPr>
              <w:t xml:space="preserve">  cautelar de carácter personal que lo prive en su libertad o por una condena que mientras no quede firme y ejecutoriada, lo proteja ante alguna  arbitrariedad de la  autoridad de turno que pretenda  desvincularlo laboralmente por esa causa.</w:t>
            </w:r>
          </w:p>
          <w:p w:rsidR="0024769E" w:rsidRPr="0045506C" w:rsidRDefault="0024769E" w:rsidP="006F71A6">
            <w:pPr>
              <w:ind w:left="77" w:right="142"/>
              <w:jc w:val="both"/>
              <w:rPr>
                <w:rFonts w:cs="Arial"/>
                <w:color w:val="215868" w:themeColor="accent5" w:themeShade="80"/>
              </w:rPr>
            </w:pPr>
            <w:r w:rsidRPr="0045506C">
              <w:rPr>
                <w:rFonts w:cs="Arial"/>
                <w:color w:val="215868" w:themeColor="accent5" w:themeShade="80"/>
              </w:rPr>
              <w:t xml:space="preserve">2.con  respecto a la modificación sugerida de este  numeral, se considera que  corresponde ampliar este  derecho en cualquiera de los  sobreseimientos  definitivos  recaídos en los  diferentes  institutos  procesales  establecidos en el </w:t>
            </w:r>
            <w:proofErr w:type="spellStart"/>
            <w:r w:rsidRPr="0045506C">
              <w:rPr>
                <w:rFonts w:cs="Arial"/>
                <w:color w:val="215868" w:themeColor="accent5" w:themeShade="80"/>
              </w:rPr>
              <w:t>Codigo</w:t>
            </w:r>
            <w:proofErr w:type="spellEnd"/>
            <w:r w:rsidRPr="0045506C">
              <w:rPr>
                <w:rFonts w:cs="Arial"/>
                <w:color w:val="215868" w:themeColor="accent5" w:themeShade="80"/>
              </w:rPr>
              <w:t xml:space="preserve"> Procesal Penal, teniendo en cuenta que en la Policía  Nacional  no existe un </w:t>
            </w:r>
            <w:proofErr w:type="spellStart"/>
            <w:r w:rsidRPr="0045506C">
              <w:rPr>
                <w:rFonts w:cs="Arial"/>
                <w:color w:val="215868" w:themeColor="accent5" w:themeShade="80"/>
              </w:rPr>
              <w:t>Codigo</w:t>
            </w:r>
            <w:proofErr w:type="spellEnd"/>
            <w:r w:rsidRPr="0045506C">
              <w:rPr>
                <w:rFonts w:cs="Arial"/>
                <w:color w:val="215868" w:themeColor="accent5" w:themeShade="80"/>
              </w:rPr>
              <w:t xml:space="preserve"> Penal y Procesal Penal Policial, por lo que el personal policial tiene derecho  a ser beneficiados con los mismos institutos  procesales que rigen para  cualquier  ciudadano  de la  </w:t>
            </w:r>
            <w:proofErr w:type="spellStart"/>
            <w:r w:rsidRPr="0045506C">
              <w:rPr>
                <w:rFonts w:cs="Arial"/>
                <w:color w:val="215868" w:themeColor="accent5" w:themeShade="80"/>
              </w:rPr>
              <w:t>Republica</w:t>
            </w:r>
            <w:proofErr w:type="spellEnd"/>
            <w:r w:rsidRPr="0045506C">
              <w:rPr>
                <w:rFonts w:cs="Arial"/>
                <w:color w:val="215868" w:themeColor="accent5" w:themeShade="80"/>
              </w:rPr>
              <w:t xml:space="preserve"> del Paraguay. </w:t>
            </w:r>
          </w:p>
          <w:p w:rsidR="0024769E" w:rsidRPr="0045506C" w:rsidRDefault="0024769E" w:rsidP="006F71A6">
            <w:pPr>
              <w:ind w:left="77" w:right="142"/>
              <w:jc w:val="both"/>
              <w:rPr>
                <w:rFonts w:cs="Arial"/>
                <w:color w:val="215868" w:themeColor="accent5" w:themeShade="80"/>
              </w:rPr>
            </w:pPr>
          </w:p>
        </w:tc>
      </w:tr>
      <w:tr w:rsidR="0024769E" w:rsidRPr="005030B7" w:rsidTr="0024769E">
        <w:tc>
          <w:tcPr>
            <w:tcW w:w="6771" w:type="dxa"/>
          </w:tcPr>
          <w:p w:rsidR="0024769E" w:rsidRPr="005030B7" w:rsidRDefault="0024769E" w:rsidP="006F71A6">
            <w:pPr>
              <w:ind w:left="714" w:right="142" w:firstLine="357"/>
              <w:jc w:val="both"/>
              <w:rPr>
                <w:rFonts w:ascii="Tahoma" w:hAnsi="Tahoma" w:cs="Tahoma"/>
              </w:rPr>
            </w:pPr>
            <w:r w:rsidRPr="005030B7">
              <w:rPr>
                <w:rFonts w:ascii="Tahoma" w:hAnsi="Tahoma" w:cs="Tahoma"/>
                <w:b/>
              </w:rPr>
              <w:t>“Art. 55.-</w:t>
            </w:r>
            <w:r w:rsidRPr="005030B7">
              <w:rPr>
                <w:rFonts w:ascii="Tahoma" w:hAnsi="Tahoma" w:cs="Tahoma"/>
                <w:b/>
              </w:rPr>
              <w:tab/>
            </w:r>
            <w:r w:rsidRPr="005030B7">
              <w:rPr>
                <w:rFonts w:ascii="Tahoma" w:hAnsi="Tahoma" w:cs="Tahoma"/>
              </w:rPr>
              <w:t>Se podrá disponer de oficio al Retiro Absoluto cuando haya cumplido:</w:t>
            </w:r>
          </w:p>
          <w:p w:rsidR="0024769E" w:rsidRPr="005030B7" w:rsidRDefault="0024769E" w:rsidP="006F71A6">
            <w:pPr>
              <w:ind w:right="142"/>
              <w:jc w:val="both"/>
              <w:rPr>
                <w:rFonts w:ascii="Tahoma" w:hAnsi="Tahoma" w:cs="Tahoma"/>
              </w:rPr>
            </w:pPr>
          </w:p>
          <w:p w:rsidR="0024769E" w:rsidRPr="005030B7" w:rsidRDefault="0024769E" w:rsidP="001E00CD">
            <w:pPr>
              <w:ind w:left="284" w:right="142"/>
              <w:jc w:val="both"/>
              <w:rPr>
                <w:rFonts w:ascii="Tahoma" w:hAnsi="Tahoma" w:cs="Tahoma"/>
                <w:b/>
              </w:rPr>
            </w:pPr>
            <w:r w:rsidRPr="005030B7">
              <w:rPr>
                <w:rFonts w:ascii="Tahoma" w:hAnsi="Tahoma" w:cs="Tahoma"/>
                <w:b/>
              </w:rPr>
              <w:t>1.</w:t>
            </w:r>
            <w:r w:rsidRPr="005030B7">
              <w:rPr>
                <w:rFonts w:ascii="Tahoma" w:hAnsi="Tahoma" w:cs="Tahoma"/>
                <w:b/>
              </w:rPr>
              <w:tab/>
              <w:t>Oficiales</w:t>
            </w:r>
          </w:p>
          <w:p w:rsidR="0024769E" w:rsidRPr="005030B7" w:rsidRDefault="0024769E" w:rsidP="001E00CD">
            <w:pPr>
              <w:ind w:left="284" w:right="142"/>
              <w:jc w:val="both"/>
              <w:rPr>
                <w:rFonts w:ascii="Tahoma" w:hAnsi="Tahoma" w:cs="Tahoma"/>
              </w:rPr>
            </w:pPr>
          </w:p>
          <w:p w:rsidR="0024769E" w:rsidRPr="005030B7" w:rsidRDefault="0024769E" w:rsidP="001E00CD">
            <w:pPr>
              <w:ind w:left="284" w:right="142"/>
              <w:jc w:val="both"/>
              <w:rPr>
                <w:rFonts w:ascii="Tahoma" w:hAnsi="Tahoma" w:cs="Tahoma"/>
              </w:rPr>
            </w:pPr>
            <w:r w:rsidRPr="005030B7">
              <w:rPr>
                <w:rFonts w:ascii="Tahoma" w:hAnsi="Tahoma" w:cs="Tahoma"/>
                <w:b/>
              </w:rPr>
              <w:t>-</w:t>
            </w:r>
            <w:r w:rsidRPr="005030B7">
              <w:rPr>
                <w:rFonts w:ascii="Tahoma" w:hAnsi="Tahoma" w:cs="Tahoma"/>
              </w:rPr>
              <w:t xml:space="preserve"> Comisa</w:t>
            </w:r>
            <w:r>
              <w:rPr>
                <w:rFonts w:ascii="Tahoma" w:hAnsi="Tahoma" w:cs="Tahoma"/>
              </w:rPr>
              <w:t xml:space="preserve">rios Generales y Principales </w:t>
            </w:r>
            <w:r>
              <w:rPr>
                <w:rFonts w:ascii="Tahoma" w:hAnsi="Tahoma" w:cs="Tahoma"/>
              </w:rPr>
              <w:tab/>
            </w:r>
            <w:r>
              <w:rPr>
                <w:rFonts w:ascii="Tahoma" w:hAnsi="Tahoma" w:cs="Tahoma"/>
              </w:rPr>
              <w:tab/>
            </w:r>
            <w:r w:rsidRPr="005030B7">
              <w:rPr>
                <w:rFonts w:ascii="Tahoma" w:hAnsi="Tahoma" w:cs="Tahoma"/>
              </w:rPr>
              <w:t>60 años</w:t>
            </w:r>
          </w:p>
          <w:p w:rsidR="0024769E" w:rsidRPr="005030B7" w:rsidRDefault="0024769E" w:rsidP="001E00CD">
            <w:pPr>
              <w:ind w:left="284" w:right="142"/>
              <w:jc w:val="both"/>
              <w:rPr>
                <w:rFonts w:ascii="Tahoma" w:hAnsi="Tahoma" w:cs="Tahoma"/>
              </w:rPr>
            </w:pPr>
            <w:r w:rsidRPr="005030B7">
              <w:rPr>
                <w:rFonts w:ascii="Tahoma" w:hAnsi="Tahoma" w:cs="Tahoma"/>
                <w:b/>
              </w:rPr>
              <w:t xml:space="preserve">- </w:t>
            </w:r>
            <w:r w:rsidRPr="005030B7">
              <w:rPr>
                <w:rFonts w:ascii="Tahoma" w:hAnsi="Tahoma" w:cs="Tahoma"/>
              </w:rPr>
              <w:t xml:space="preserve">Las demás graduaciones </w:t>
            </w:r>
            <w:r w:rsidRPr="005030B7">
              <w:rPr>
                <w:rFonts w:ascii="Tahoma" w:hAnsi="Tahoma" w:cs="Tahoma"/>
              </w:rPr>
              <w:tab/>
            </w:r>
            <w:r w:rsidRPr="005030B7">
              <w:rPr>
                <w:rFonts w:ascii="Tahoma" w:hAnsi="Tahoma" w:cs="Tahoma"/>
              </w:rPr>
              <w:tab/>
            </w:r>
            <w:r w:rsidRPr="005030B7">
              <w:rPr>
                <w:rFonts w:ascii="Tahoma" w:hAnsi="Tahoma" w:cs="Tahoma"/>
              </w:rPr>
              <w:tab/>
              <w:t>50 años</w:t>
            </w:r>
          </w:p>
          <w:p w:rsidR="0024769E" w:rsidRPr="005030B7" w:rsidRDefault="0024769E" w:rsidP="001E00CD">
            <w:pPr>
              <w:ind w:left="284" w:right="142"/>
              <w:jc w:val="both"/>
              <w:rPr>
                <w:rFonts w:ascii="Tahoma" w:hAnsi="Tahoma" w:cs="Tahoma"/>
              </w:rPr>
            </w:pPr>
          </w:p>
          <w:p w:rsidR="0024769E" w:rsidRPr="005030B7" w:rsidRDefault="0024769E" w:rsidP="001E00CD">
            <w:pPr>
              <w:ind w:left="284" w:right="142"/>
              <w:jc w:val="both"/>
              <w:rPr>
                <w:rFonts w:ascii="Tahoma" w:hAnsi="Tahoma" w:cs="Tahoma"/>
                <w:b/>
              </w:rPr>
            </w:pPr>
            <w:r w:rsidRPr="005030B7">
              <w:rPr>
                <w:rFonts w:ascii="Tahoma" w:hAnsi="Tahoma" w:cs="Tahoma"/>
                <w:b/>
              </w:rPr>
              <w:t>2.</w:t>
            </w:r>
            <w:r w:rsidRPr="005030B7">
              <w:rPr>
                <w:rFonts w:ascii="Tahoma" w:hAnsi="Tahoma" w:cs="Tahoma"/>
                <w:b/>
              </w:rPr>
              <w:tab/>
              <w:t>Suboficiales</w:t>
            </w:r>
          </w:p>
          <w:p w:rsidR="0024769E" w:rsidRPr="005030B7" w:rsidRDefault="0024769E" w:rsidP="001E00CD">
            <w:pPr>
              <w:ind w:left="284" w:right="142"/>
              <w:jc w:val="both"/>
              <w:rPr>
                <w:rFonts w:ascii="Tahoma" w:hAnsi="Tahoma" w:cs="Tahoma"/>
              </w:rPr>
            </w:pPr>
            <w:r w:rsidRPr="005030B7">
              <w:rPr>
                <w:rFonts w:ascii="Tahoma" w:hAnsi="Tahoma" w:cs="Tahoma"/>
                <w:b/>
              </w:rPr>
              <w:t>-</w:t>
            </w:r>
            <w:r w:rsidRPr="005030B7">
              <w:rPr>
                <w:rFonts w:ascii="Tahoma" w:hAnsi="Tahoma" w:cs="Tahoma"/>
              </w:rPr>
              <w:t xml:space="preserve"> Suboficial Superior, Principal y Mayor</w:t>
            </w:r>
            <w:r w:rsidRPr="005030B7">
              <w:rPr>
                <w:rFonts w:ascii="Tahoma" w:hAnsi="Tahoma" w:cs="Tahoma"/>
              </w:rPr>
              <w:tab/>
              <w:t xml:space="preserve">         60 años</w:t>
            </w:r>
          </w:p>
          <w:p w:rsidR="0024769E" w:rsidRPr="005030B7" w:rsidRDefault="0024769E" w:rsidP="001E00CD">
            <w:pPr>
              <w:ind w:left="284" w:right="142"/>
              <w:jc w:val="both"/>
              <w:rPr>
                <w:rFonts w:ascii="Tahoma" w:hAnsi="Tahoma" w:cs="Tahoma"/>
              </w:rPr>
            </w:pPr>
            <w:r w:rsidRPr="005030B7">
              <w:rPr>
                <w:rFonts w:ascii="Tahoma" w:hAnsi="Tahoma" w:cs="Tahoma"/>
                <w:b/>
              </w:rPr>
              <w:t xml:space="preserve">- </w:t>
            </w:r>
            <w:r w:rsidRPr="005030B7">
              <w:rPr>
                <w:rFonts w:ascii="Tahoma" w:hAnsi="Tahoma" w:cs="Tahoma"/>
              </w:rPr>
              <w:t xml:space="preserve">Las demás graduaciones: </w:t>
            </w:r>
            <w:r w:rsidRPr="005030B7">
              <w:rPr>
                <w:rFonts w:ascii="Tahoma" w:hAnsi="Tahoma" w:cs="Tahoma"/>
              </w:rPr>
              <w:tab/>
            </w:r>
            <w:r w:rsidRPr="005030B7">
              <w:rPr>
                <w:rFonts w:ascii="Tahoma" w:hAnsi="Tahoma" w:cs="Tahoma"/>
              </w:rPr>
              <w:tab/>
            </w:r>
            <w:r w:rsidRPr="005030B7">
              <w:rPr>
                <w:rFonts w:ascii="Tahoma" w:hAnsi="Tahoma" w:cs="Tahoma"/>
              </w:rPr>
              <w:tab/>
              <w:t>50 años.</w:t>
            </w:r>
            <w:r w:rsidRPr="005030B7">
              <w:rPr>
                <w:rFonts w:ascii="Tahoma" w:hAnsi="Tahoma" w:cs="Tahoma"/>
                <w:b/>
              </w:rPr>
              <w:t>”</w:t>
            </w:r>
          </w:p>
        </w:tc>
        <w:tc>
          <w:tcPr>
            <w:tcW w:w="6770" w:type="dxa"/>
          </w:tcPr>
          <w:p w:rsidR="0024769E" w:rsidRPr="0045506C" w:rsidRDefault="0024769E" w:rsidP="006F71A6">
            <w:pPr>
              <w:ind w:left="77" w:right="142"/>
              <w:jc w:val="both"/>
              <w:rPr>
                <w:rFonts w:cs="Arial"/>
                <w:color w:val="215868" w:themeColor="accent5" w:themeShade="80"/>
              </w:rPr>
            </w:pPr>
            <w:r>
              <w:rPr>
                <w:rFonts w:cs="Arial"/>
                <w:color w:val="215868" w:themeColor="accent5" w:themeShade="80"/>
              </w:rPr>
              <w:t xml:space="preserve">“Art. 55. </w:t>
            </w:r>
            <w:r w:rsidRPr="0045506C">
              <w:rPr>
                <w:rFonts w:cs="Arial"/>
                <w:color w:val="215868" w:themeColor="accent5" w:themeShade="80"/>
              </w:rPr>
              <w:t>Se  dispondrá de oficio el Retiro Absoluto del Oficial o Suboficial, cuando  haya cumplido 65 años de edad.</w:t>
            </w:r>
          </w:p>
          <w:p w:rsidR="0024769E" w:rsidRPr="0045506C" w:rsidRDefault="0024769E" w:rsidP="006F71A6">
            <w:pPr>
              <w:ind w:left="77" w:right="142"/>
              <w:rPr>
                <w:rFonts w:cs="Arial"/>
                <w:color w:val="215868" w:themeColor="accent5" w:themeShade="80"/>
              </w:rPr>
            </w:pPr>
          </w:p>
          <w:p w:rsidR="0024769E" w:rsidRPr="0045506C" w:rsidRDefault="0024769E" w:rsidP="006F71A6">
            <w:pPr>
              <w:ind w:left="77" w:right="142"/>
              <w:rPr>
                <w:rFonts w:cs="Arial"/>
                <w:color w:val="215868" w:themeColor="accent5" w:themeShade="80"/>
              </w:rPr>
            </w:pPr>
          </w:p>
          <w:p w:rsidR="0024769E" w:rsidRPr="0045506C" w:rsidRDefault="0024769E" w:rsidP="006F71A6">
            <w:pPr>
              <w:ind w:left="77" w:right="142"/>
              <w:rPr>
                <w:rFonts w:cs="Arial"/>
                <w:color w:val="215868" w:themeColor="accent5" w:themeShade="80"/>
              </w:rPr>
            </w:pPr>
          </w:p>
          <w:p w:rsidR="0024769E" w:rsidRPr="0045506C" w:rsidRDefault="0024769E" w:rsidP="006F71A6">
            <w:pPr>
              <w:ind w:left="77" w:right="142"/>
              <w:rPr>
                <w:rFonts w:cs="Arial"/>
                <w:color w:val="215868" w:themeColor="accent5" w:themeShade="80"/>
              </w:rPr>
            </w:pPr>
          </w:p>
          <w:p w:rsidR="0024769E" w:rsidRPr="0045506C" w:rsidRDefault="0024769E" w:rsidP="006F71A6">
            <w:pPr>
              <w:ind w:left="77" w:right="142"/>
              <w:rPr>
                <w:rFonts w:cs="Arial"/>
                <w:color w:val="215868" w:themeColor="accent5" w:themeShade="80"/>
              </w:rPr>
            </w:pPr>
          </w:p>
          <w:p w:rsidR="0024769E" w:rsidRPr="0045506C" w:rsidRDefault="0024769E" w:rsidP="006F71A6">
            <w:pPr>
              <w:ind w:left="77" w:right="142"/>
              <w:rPr>
                <w:rFonts w:cs="Arial"/>
                <w:color w:val="215868" w:themeColor="accent5" w:themeShade="80"/>
              </w:rPr>
            </w:pPr>
          </w:p>
          <w:p w:rsidR="0024769E" w:rsidRPr="0045506C" w:rsidRDefault="0024769E" w:rsidP="006F71A6">
            <w:pPr>
              <w:ind w:left="77" w:right="142"/>
              <w:rPr>
                <w:rFonts w:cs="Arial"/>
                <w:color w:val="215868" w:themeColor="accent5" w:themeShade="80"/>
              </w:rPr>
            </w:pPr>
          </w:p>
          <w:p w:rsidR="0024769E" w:rsidRPr="0045506C" w:rsidRDefault="0024769E" w:rsidP="006F71A6">
            <w:pPr>
              <w:ind w:left="77" w:right="142"/>
              <w:jc w:val="both"/>
              <w:rPr>
                <w:rFonts w:cs="Arial"/>
                <w:color w:val="215868" w:themeColor="accent5" w:themeShade="80"/>
              </w:rPr>
            </w:pPr>
          </w:p>
        </w:tc>
      </w:tr>
      <w:tr w:rsidR="0024769E" w:rsidRPr="005030B7" w:rsidTr="0024769E">
        <w:tc>
          <w:tcPr>
            <w:tcW w:w="6771" w:type="dxa"/>
          </w:tcPr>
          <w:p w:rsidR="0024769E" w:rsidRPr="005030B7" w:rsidRDefault="0024769E" w:rsidP="006F71A6">
            <w:pPr>
              <w:ind w:left="714" w:right="142" w:firstLine="357"/>
              <w:jc w:val="both"/>
              <w:rPr>
                <w:rFonts w:ascii="Tahoma" w:hAnsi="Tahoma" w:cs="Tahoma"/>
                <w:b/>
              </w:rPr>
            </w:pPr>
          </w:p>
        </w:tc>
        <w:tc>
          <w:tcPr>
            <w:tcW w:w="6770" w:type="dxa"/>
          </w:tcPr>
          <w:p w:rsidR="0024769E" w:rsidRPr="00810335" w:rsidRDefault="0024769E" w:rsidP="006F71A6">
            <w:pPr>
              <w:ind w:left="567" w:right="142"/>
              <w:jc w:val="center"/>
              <w:rPr>
                <w:rFonts w:cs="Arial"/>
                <w:b/>
                <w:color w:val="215868" w:themeColor="accent5" w:themeShade="80"/>
                <w:u w:val="single"/>
              </w:rPr>
            </w:pPr>
            <w:r w:rsidRPr="00810335">
              <w:rPr>
                <w:rFonts w:cs="Arial"/>
                <w:b/>
                <w:color w:val="215868" w:themeColor="accent5" w:themeShade="80"/>
                <w:u w:val="single"/>
              </w:rPr>
              <w:t>FUNDAMENTO DE LA MODIFICACION DEL ARTÍCULO 55</w:t>
            </w:r>
          </w:p>
          <w:p w:rsidR="0024769E" w:rsidRPr="0045506C" w:rsidRDefault="0024769E" w:rsidP="006F71A6">
            <w:pPr>
              <w:ind w:left="567" w:right="142" w:firstLine="567"/>
              <w:jc w:val="both"/>
              <w:rPr>
                <w:rFonts w:cs="Arial"/>
                <w:color w:val="215868" w:themeColor="accent5" w:themeShade="80"/>
              </w:rPr>
            </w:pPr>
          </w:p>
          <w:p w:rsidR="0024769E" w:rsidRPr="0045506C" w:rsidRDefault="0024769E" w:rsidP="006F71A6">
            <w:pPr>
              <w:ind w:left="77" w:right="142"/>
              <w:jc w:val="both"/>
              <w:rPr>
                <w:rFonts w:cs="Arial"/>
                <w:color w:val="215868" w:themeColor="accent5" w:themeShade="80"/>
              </w:rPr>
            </w:pPr>
            <w:r w:rsidRPr="0045506C">
              <w:rPr>
                <w:rFonts w:cs="Arial"/>
                <w:color w:val="215868" w:themeColor="accent5" w:themeShade="80"/>
              </w:rPr>
              <w:t>1. Esta mo</w:t>
            </w:r>
            <w:r>
              <w:rPr>
                <w:rFonts w:cs="Arial"/>
                <w:color w:val="215868" w:themeColor="accent5" w:themeShade="80"/>
              </w:rPr>
              <w:t xml:space="preserve">dificación sugerida se basa en que la </w:t>
            </w:r>
            <w:proofErr w:type="spellStart"/>
            <w:r>
              <w:rPr>
                <w:rFonts w:cs="Arial"/>
                <w:color w:val="215868" w:themeColor="accent5" w:themeShade="80"/>
              </w:rPr>
              <w:t>mormativa</w:t>
            </w:r>
            <w:proofErr w:type="spellEnd"/>
            <w:r>
              <w:rPr>
                <w:rFonts w:cs="Arial"/>
                <w:color w:val="215868" w:themeColor="accent5" w:themeShade="80"/>
              </w:rPr>
              <w:t xml:space="preserve"> general para </w:t>
            </w:r>
            <w:r>
              <w:rPr>
                <w:rFonts w:cs="Arial"/>
                <w:color w:val="215868" w:themeColor="accent5" w:themeShade="80"/>
              </w:rPr>
              <w:lastRenderedPageBreak/>
              <w:t xml:space="preserve">jubilaciones en el </w:t>
            </w:r>
            <w:proofErr w:type="spellStart"/>
            <w:r>
              <w:rPr>
                <w:rFonts w:cs="Arial"/>
                <w:color w:val="215868" w:themeColor="accent5" w:themeShade="80"/>
              </w:rPr>
              <w:t>Pais</w:t>
            </w:r>
            <w:proofErr w:type="spellEnd"/>
            <w:r>
              <w:rPr>
                <w:rFonts w:cs="Arial"/>
                <w:color w:val="215868" w:themeColor="accent5" w:themeShade="80"/>
              </w:rPr>
              <w:t xml:space="preserve">, establece la edad de 65 años para acceder a ese derecho; específicamente la Ley 1.626/2000 de la </w:t>
            </w:r>
            <w:proofErr w:type="spellStart"/>
            <w:r>
              <w:rPr>
                <w:rFonts w:cs="Arial"/>
                <w:color w:val="215868" w:themeColor="accent5" w:themeShade="80"/>
              </w:rPr>
              <w:t>Funcion</w:t>
            </w:r>
            <w:proofErr w:type="spellEnd"/>
            <w:r>
              <w:rPr>
                <w:rFonts w:cs="Arial"/>
                <w:color w:val="215868" w:themeColor="accent5" w:themeShade="80"/>
              </w:rPr>
              <w:t xml:space="preserve"> Pública establece igualmente esa edad para la jubilación obligatoria del funcionario público, por lo que Institucionalmente correspondería establecer la misma edad para no afectar al personal de sanidad del Hospital de Policía como a otros personales que fueron incorporados con la creación de la Policía Nacional y para quienes no se tuvo en cuenta la edad </w:t>
            </w:r>
            <w:proofErr w:type="spellStart"/>
            <w:r>
              <w:rPr>
                <w:rFonts w:cs="Arial"/>
                <w:color w:val="215868" w:themeColor="accent5" w:themeShade="80"/>
              </w:rPr>
              <w:t>minima</w:t>
            </w:r>
            <w:proofErr w:type="spellEnd"/>
            <w:r>
              <w:rPr>
                <w:rFonts w:cs="Arial"/>
                <w:color w:val="215868" w:themeColor="accent5" w:themeShade="80"/>
              </w:rPr>
              <w:t xml:space="preserve"> establecida para su ingreso</w:t>
            </w:r>
          </w:p>
        </w:tc>
      </w:tr>
      <w:tr w:rsidR="0024769E" w:rsidRPr="005030B7" w:rsidTr="0024769E">
        <w:tc>
          <w:tcPr>
            <w:tcW w:w="6771" w:type="dxa"/>
          </w:tcPr>
          <w:p w:rsidR="0024769E" w:rsidRPr="00272B81" w:rsidRDefault="0024769E" w:rsidP="006F71A6">
            <w:pPr>
              <w:ind w:left="357" w:right="142" w:firstLine="357"/>
              <w:jc w:val="both"/>
              <w:rPr>
                <w:rFonts w:ascii="Tahoma" w:hAnsi="Tahoma" w:cs="Tahoma"/>
              </w:rPr>
            </w:pPr>
            <w:r>
              <w:rPr>
                <w:rFonts w:ascii="Tahoma" w:hAnsi="Tahoma" w:cs="Tahoma"/>
                <w:b/>
              </w:rPr>
              <w:lastRenderedPageBreak/>
              <w:t xml:space="preserve">Artículo 114 </w:t>
            </w:r>
            <w:r>
              <w:rPr>
                <w:rFonts w:ascii="Tahoma" w:hAnsi="Tahoma" w:cs="Tahoma"/>
              </w:rPr>
              <w:t xml:space="preserve">Para ser promovido  a Comisario General Inspector, se requiere haber  cumplido 4 (cuatro) años en el grado  anterior, egresado de la Academia Nacional de Policía, tener Título en de Magister en Ciencias Policiales  expedido  por Instituto  Superior de Educación Policial  (ISEPOL), ejercer  el cargo  correspondiente al grado  y contar  con el acuerdo del Senado. </w:t>
            </w:r>
          </w:p>
          <w:p w:rsidR="0024769E" w:rsidRPr="005030B7" w:rsidRDefault="0024769E" w:rsidP="006F71A6">
            <w:pPr>
              <w:ind w:right="142"/>
              <w:rPr>
                <w:rFonts w:ascii="Tahoma" w:hAnsi="Tahoma" w:cs="Tahoma"/>
              </w:rPr>
            </w:pPr>
          </w:p>
        </w:tc>
        <w:tc>
          <w:tcPr>
            <w:tcW w:w="6770" w:type="dxa"/>
          </w:tcPr>
          <w:p w:rsidR="0024769E" w:rsidRDefault="0024769E" w:rsidP="006F71A6">
            <w:pPr>
              <w:ind w:right="142" w:firstLine="709"/>
              <w:jc w:val="both"/>
              <w:rPr>
                <w:rFonts w:ascii="Tahoma" w:hAnsi="Tahoma" w:cs="Tahoma"/>
                <w:bCs/>
                <w:iCs/>
              </w:rPr>
            </w:pPr>
            <w:r w:rsidRPr="005030B7">
              <w:rPr>
                <w:rFonts w:ascii="Tahoma" w:hAnsi="Tahoma" w:cs="Tahoma"/>
                <w:b/>
                <w:bCs/>
                <w:iCs/>
              </w:rPr>
              <w:t>Artícu</w:t>
            </w:r>
            <w:r>
              <w:rPr>
                <w:rFonts w:ascii="Tahoma" w:hAnsi="Tahoma" w:cs="Tahoma"/>
                <w:b/>
                <w:bCs/>
                <w:iCs/>
              </w:rPr>
              <w:t>lo 114</w:t>
            </w:r>
            <w:r w:rsidRPr="005030B7">
              <w:rPr>
                <w:rFonts w:ascii="Tahoma" w:hAnsi="Tahoma" w:cs="Tahoma"/>
                <w:b/>
                <w:bCs/>
                <w:iCs/>
              </w:rPr>
              <w:t>.</w:t>
            </w:r>
            <w:r w:rsidRPr="005030B7">
              <w:rPr>
                <w:rFonts w:ascii="Tahoma" w:hAnsi="Tahoma" w:cs="Tahoma"/>
                <w:bCs/>
                <w:iCs/>
              </w:rPr>
              <w:tab/>
            </w:r>
            <w:r w:rsidRPr="00272B81">
              <w:rPr>
                <w:rFonts w:ascii="Tahoma" w:hAnsi="Tahoma" w:cs="Tahoma"/>
                <w:bCs/>
                <w:iCs/>
              </w:rPr>
              <w:t>Para ser promovido  a Comisario General Inspecto</w:t>
            </w:r>
            <w:r>
              <w:rPr>
                <w:rFonts w:ascii="Tahoma" w:hAnsi="Tahoma" w:cs="Tahoma"/>
                <w:bCs/>
                <w:iCs/>
              </w:rPr>
              <w:t xml:space="preserve">r, se requiere haber  cumplido </w:t>
            </w:r>
            <w:r>
              <w:rPr>
                <w:rFonts w:ascii="Tahoma" w:hAnsi="Tahoma" w:cs="Tahoma"/>
                <w:bCs/>
                <w:iCs/>
                <w:color w:val="FF0000"/>
              </w:rPr>
              <w:t>5 (cinco</w:t>
            </w:r>
            <w:r w:rsidRPr="00272B81">
              <w:rPr>
                <w:rFonts w:ascii="Tahoma" w:hAnsi="Tahoma" w:cs="Tahoma"/>
                <w:bCs/>
                <w:iCs/>
                <w:color w:val="FF0000"/>
              </w:rPr>
              <w:t xml:space="preserve">) años </w:t>
            </w:r>
            <w:r w:rsidRPr="00272B81">
              <w:rPr>
                <w:rFonts w:ascii="Tahoma" w:hAnsi="Tahoma" w:cs="Tahoma"/>
                <w:bCs/>
                <w:iCs/>
              </w:rPr>
              <w:t>en el grado  anterior, egresado de la Academia Nacional de Policía, tener Título en de Magister en Ciencias Policiales  expedido  por Instituto  Superior de Educación Policial  (ISEPOL), ejercer  el cargo  correspondiente al grado  y contar  con el acuerdo del Senado.</w:t>
            </w:r>
          </w:p>
          <w:p w:rsidR="0024769E" w:rsidRPr="005030B7" w:rsidRDefault="0024769E" w:rsidP="006F71A6">
            <w:pPr>
              <w:ind w:right="142" w:firstLine="709"/>
              <w:jc w:val="both"/>
              <w:rPr>
                <w:rFonts w:ascii="Tahoma" w:hAnsi="Tahoma" w:cs="Tahoma"/>
                <w:lang w:val="es-ES_tradnl"/>
              </w:rPr>
            </w:pPr>
          </w:p>
        </w:tc>
      </w:tr>
      <w:tr w:rsidR="0024769E" w:rsidRPr="005030B7" w:rsidTr="0024769E">
        <w:tc>
          <w:tcPr>
            <w:tcW w:w="6771" w:type="dxa"/>
          </w:tcPr>
          <w:p w:rsidR="0024769E" w:rsidRDefault="0024769E" w:rsidP="006F71A6">
            <w:pPr>
              <w:ind w:left="357" w:right="142" w:firstLine="357"/>
              <w:jc w:val="both"/>
              <w:rPr>
                <w:rFonts w:ascii="Tahoma" w:hAnsi="Tahoma" w:cs="Tahoma"/>
                <w:b/>
              </w:rPr>
            </w:pPr>
          </w:p>
        </w:tc>
        <w:tc>
          <w:tcPr>
            <w:tcW w:w="6770" w:type="dxa"/>
          </w:tcPr>
          <w:p w:rsidR="0024769E" w:rsidRPr="00810335" w:rsidRDefault="0024769E" w:rsidP="006F71A6">
            <w:pPr>
              <w:ind w:left="219" w:right="142"/>
              <w:jc w:val="both"/>
              <w:rPr>
                <w:rFonts w:cs="Arial"/>
                <w:b/>
                <w:color w:val="215868" w:themeColor="accent5" w:themeShade="80"/>
                <w:u w:val="single"/>
              </w:rPr>
            </w:pPr>
            <w:r w:rsidRPr="00810335">
              <w:rPr>
                <w:rFonts w:cs="Arial"/>
                <w:b/>
                <w:color w:val="215868" w:themeColor="accent5" w:themeShade="80"/>
                <w:u w:val="single"/>
              </w:rPr>
              <w:t>FUNDAMENTO DE</w:t>
            </w:r>
            <w:r>
              <w:rPr>
                <w:rFonts w:cs="Arial"/>
                <w:b/>
                <w:color w:val="215868" w:themeColor="accent5" w:themeShade="80"/>
                <w:u w:val="single"/>
              </w:rPr>
              <w:t xml:space="preserve"> LA MODIFICACION DEL ARTÍCULO 1</w:t>
            </w:r>
            <w:r w:rsidRPr="00810335">
              <w:rPr>
                <w:rFonts w:cs="Arial"/>
                <w:b/>
                <w:color w:val="215868" w:themeColor="accent5" w:themeShade="80"/>
                <w:u w:val="single"/>
              </w:rPr>
              <w:t>1</w:t>
            </w:r>
            <w:r>
              <w:rPr>
                <w:rFonts w:cs="Arial"/>
                <w:b/>
                <w:color w:val="215868" w:themeColor="accent5" w:themeShade="80"/>
                <w:u w:val="single"/>
              </w:rPr>
              <w:t>4</w:t>
            </w:r>
          </w:p>
          <w:p w:rsidR="0024769E" w:rsidRPr="00810335" w:rsidRDefault="0024769E" w:rsidP="006F71A6">
            <w:pPr>
              <w:ind w:left="219" w:right="142"/>
              <w:jc w:val="both"/>
              <w:rPr>
                <w:rFonts w:cs="Arial"/>
                <w:b/>
                <w:color w:val="215868" w:themeColor="accent5" w:themeShade="80"/>
                <w:u w:val="single"/>
              </w:rPr>
            </w:pPr>
          </w:p>
          <w:p w:rsidR="0024769E" w:rsidRPr="00AA0577" w:rsidRDefault="0024769E" w:rsidP="006F71A6">
            <w:pPr>
              <w:ind w:right="142" w:firstLine="709"/>
              <w:jc w:val="both"/>
              <w:rPr>
                <w:rFonts w:ascii="Tahoma" w:hAnsi="Tahoma" w:cs="Tahoma"/>
                <w:b/>
                <w:bCs/>
                <w:iCs/>
                <w:lang w:val="es-PY"/>
              </w:rPr>
            </w:pPr>
            <w:r w:rsidRPr="0045506C">
              <w:rPr>
                <w:rFonts w:cs="Arial"/>
                <w:color w:val="215868" w:themeColor="accent5" w:themeShade="80"/>
              </w:rPr>
              <w:t>1. Esta mo</w:t>
            </w:r>
            <w:r>
              <w:rPr>
                <w:rFonts w:cs="Arial"/>
                <w:color w:val="215868" w:themeColor="accent5" w:themeShade="80"/>
              </w:rPr>
              <w:t xml:space="preserve">dificación sugerida se basa en que, para la aplicación del </w:t>
            </w:r>
            <w:proofErr w:type="spellStart"/>
            <w:r>
              <w:rPr>
                <w:rFonts w:cs="Arial"/>
                <w:color w:val="215868" w:themeColor="accent5" w:themeShade="80"/>
              </w:rPr>
              <w:t>articulo</w:t>
            </w:r>
            <w:proofErr w:type="spellEnd"/>
            <w:r>
              <w:rPr>
                <w:rFonts w:cs="Arial"/>
                <w:color w:val="215868" w:themeColor="accent5" w:themeShade="80"/>
              </w:rPr>
              <w:t xml:space="preserve"> 117 de la Ley 5757/16, se establece que el cuadro de Comisario Generales Inspectores estará conformado proporcionalmente por dos promociones de egresados de la Academia Nacional de Policía, incluyendo la de Sanidad; por lo que sería conveniente que los integrantes de esa dos promociones tengan la oportunidad de ascender con 29 años o 30 años de servicio. </w:t>
            </w:r>
          </w:p>
        </w:tc>
      </w:tr>
      <w:tr w:rsidR="0024769E" w:rsidRPr="005030B7" w:rsidTr="0024769E">
        <w:tc>
          <w:tcPr>
            <w:tcW w:w="6771" w:type="dxa"/>
          </w:tcPr>
          <w:p w:rsidR="0024769E" w:rsidRPr="005030B7" w:rsidRDefault="0024769E" w:rsidP="006F71A6">
            <w:pPr>
              <w:ind w:right="142"/>
              <w:jc w:val="both"/>
              <w:rPr>
                <w:rFonts w:ascii="Tahoma" w:hAnsi="Tahoma" w:cs="Tahoma"/>
              </w:rPr>
            </w:pPr>
            <w:r w:rsidRPr="005030B7">
              <w:rPr>
                <w:rFonts w:ascii="Tahoma" w:hAnsi="Tahoma" w:cs="Tahoma"/>
                <w:b/>
              </w:rPr>
              <w:t>“Art. 141.-</w:t>
            </w:r>
            <w:r w:rsidRPr="005030B7">
              <w:rPr>
                <w:rFonts w:ascii="Tahoma" w:hAnsi="Tahoma" w:cs="Tahoma"/>
              </w:rPr>
              <w:tab/>
              <w:t>La sanción disciplinaria correspondiente a la suspensión sin goce de salario, será conforme al Reglamento Disciplinario y aplicada previo sumario administrativo.</w:t>
            </w:r>
            <w:r w:rsidRPr="005030B7">
              <w:rPr>
                <w:rFonts w:ascii="Tahoma" w:hAnsi="Tahoma" w:cs="Tahoma"/>
                <w:b/>
              </w:rPr>
              <w:t>”</w:t>
            </w:r>
          </w:p>
          <w:p w:rsidR="0024769E" w:rsidRPr="005030B7" w:rsidRDefault="0024769E" w:rsidP="006F71A6">
            <w:pPr>
              <w:ind w:right="142"/>
              <w:rPr>
                <w:rFonts w:ascii="Tahoma" w:hAnsi="Tahoma" w:cs="Tahoma"/>
              </w:rPr>
            </w:pPr>
          </w:p>
        </w:tc>
        <w:tc>
          <w:tcPr>
            <w:tcW w:w="6770" w:type="dxa"/>
          </w:tcPr>
          <w:p w:rsidR="0024769E" w:rsidRPr="005030B7" w:rsidRDefault="0024769E" w:rsidP="006F71A6">
            <w:pPr>
              <w:ind w:left="29" w:right="142"/>
              <w:jc w:val="both"/>
              <w:rPr>
                <w:rFonts w:ascii="Tahoma" w:hAnsi="Tahoma" w:cs="Tahoma"/>
                <w:bCs/>
                <w:iCs/>
                <w:lang w:val="es-PY"/>
              </w:rPr>
            </w:pPr>
            <w:r w:rsidRPr="005030B7">
              <w:rPr>
                <w:rFonts w:ascii="Tahoma" w:hAnsi="Tahoma" w:cs="Tahoma"/>
                <w:b/>
                <w:bCs/>
                <w:iCs/>
              </w:rPr>
              <w:t>“Art. 141.</w:t>
            </w:r>
            <w:r w:rsidRPr="005030B7">
              <w:rPr>
                <w:rFonts w:ascii="Tahoma" w:hAnsi="Tahoma" w:cs="Tahoma"/>
                <w:bCs/>
                <w:iCs/>
              </w:rPr>
              <w:tab/>
            </w:r>
            <w:r w:rsidRPr="005030B7">
              <w:rPr>
                <w:rFonts w:ascii="Tahoma" w:hAnsi="Tahoma" w:cs="Tahoma"/>
                <w:bCs/>
                <w:iCs/>
                <w:lang w:val="es-PY"/>
              </w:rPr>
              <w:t xml:space="preserve">La sanción disciplinaria correspondiente a la suspensión sin goce de </w:t>
            </w:r>
            <w:r w:rsidRPr="005030B7">
              <w:rPr>
                <w:rFonts w:ascii="Tahoma" w:hAnsi="Tahoma" w:cs="Tahoma"/>
                <w:bCs/>
                <w:iCs/>
                <w:color w:val="FF0000"/>
                <w:lang w:val="es-PY"/>
              </w:rPr>
              <w:t>sueldo y la  sanción de multa</w:t>
            </w:r>
            <w:r w:rsidRPr="005030B7">
              <w:rPr>
                <w:rFonts w:ascii="Tahoma" w:hAnsi="Tahoma" w:cs="Tahoma"/>
                <w:bCs/>
                <w:iCs/>
                <w:lang w:val="es-PY"/>
              </w:rPr>
              <w:t xml:space="preserve"> será conforme al Reglamento Disciplinario y aplicada previo sumario administrativo.</w:t>
            </w:r>
            <w:r w:rsidRPr="005030B7">
              <w:rPr>
                <w:rFonts w:ascii="Tahoma" w:hAnsi="Tahoma" w:cs="Tahoma"/>
                <w:b/>
                <w:bCs/>
                <w:iCs/>
                <w:lang w:val="es-PY"/>
              </w:rPr>
              <w:t>”</w:t>
            </w:r>
          </w:p>
          <w:p w:rsidR="0024769E" w:rsidRPr="005030B7" w:rsidRDefault="0024769E" w:rsidP="006F71A6">
            <w:pPr>
              <w:ind w:right="142"/>
              <w:rPr>
                <w:rFonts w:ascii="Tahoma" w:hAnsi="Tahoma" w:cs="Tahoma"/>
                <w:lang w:val="es-PY"/>
              </w:rPr>
            </w:pPr>
          </w:p>
        </w:tc>
      </w:tr>
      <w:tr w:rsidR="0024769E" w:rsidRPr="005030B7" w:rsidTr="0024769E">
        <w:tc>
          <w:tcPr>
            <w:tcW w:w="6771" w:type="dxa"/>
          </w:tcPr>
          <w:p w:rsidR="0024769E" w:rsidRPr="005030B7" w:rsidRDefault="0024769E" w:rsidP="006F71A6">
            <w:pPr>
              <w:ind w:right="142"/>
              <w:jc w:val="both"/>
              <w:rPr>
                <w:rFonts w:ascii="Tahoma" w:hAnsi="Tahoma" w:cs="Tahoma"/>
                <w:b/>
              </w:rPr>
            </w:pPr>
          </w:p>
        </w:tc>
        <w:tc>
          <w:tcPr>
            <w:tcW w:w="6770" w:type="dxa"/>
          </w:tcPr>
          <w:p w:rsidR="0024769E" w:rsidRPr="00810335" w:rsidRDefault="0024769E" w:rsidP="006F71A6">
            <w:pPr>
              <w:ind w:left="219" w:right="142"/>
              <w:jc w:val="center"/>
              <w:rPr>
                <w:rFonts w:cs="Arial"/>
                <w:b/>
                <w:color w:val="215868" w:themeColor="accent5" w:themeShade="80"/>
                <w:u w:val="single"/>
              </w:rPr>
            </w:pPr>
            <w:r w:rsidRPr="00810335">
              <w:rPr>
                <w:rFonts w:cs="Arial"/>
                <w:b/>
                <w:color w:val="215868" w:themeColor="accent5" w:themeShade="80"/>
                <w:u w:val="single"/>
              </w:rPr>
              <w:t>FUNDAMENTO DE LA MODIFICACION DEL ARTÍCULO 141</w:t>
            </w:r>
          </w:p>
          <w:p w:rsidR="0024769E" w:rsidRPr="005030B7" w:rsidRDefault="0024769E" w:rsidP="006F71A6">
            <w:pPr>
              <w:ind w:left="29" w:right="142"/>
              <w:jc w:val="both"/>
              <w:rPr>
                <w:rFonts w:ascii="Tahoma" w:hAnsi="Tahoma" w:cs="Tahoma"/>
                <w:b/>
                <w:bCs/>
                <w:iCs/>
              </w:rPr>
            </w:pPr>
            <w:r w:rsidRPr="0045506C">
              <w:rPr>
                <w:rFonts w:cs="Arial"/>
                <w:color w:val="215868" w:themeColor="accent5" w:themeShade="80"/>
              </w:rPr>
              <w:t>1. Esta mo</w:t>
            </w:r>
            <w:r>
              <w:rPr>
                <w:rFonts w:cs="Arial"/>
                <w:color w:val="215868" w:themeColor="accent5" w:themeShade="80"/>
              </w:rPr>
              <w:t xml:space="preserve">dificación sugerida se basa en que, corresponde la palabra sueldo, teniendo en cuenta ya que nos referimos al salario, puede tener otros complementos o </w:t>
            </w:r>
            <w:proofErr w:type="spellStart"/>
            <w:r>
              <w:rPr>
                <w:rFonts w:cs="Arial"/>
                <w:color w:val="215868" w:themeColor="accent5" w:themeShade="80"/>
              </w:rPr>
              <w:t>adiccionales</w:t>
            </w:r>
            <w:proofErr w:type="spellEnd"/>
            <w:r>
              <w:rPr>
                <w:rFonts w:cs="Arial"/>
                <w:color w:val="215868" w:themeColor="accent5" w:themeShade="80"/>
              </w:rPr>
              <w:t xml:space="preserve"> y la sanción debe aplicarse únicamente al sueldo, conforme a la  analogía de de descuentos establecidos a los días multa regido por la Ley…….. </w:t>
            </w:r>
            <w:proofErr w:type="gramStart"/>
            <w:r>
              <w:rPr>
                <w:rFonts w:cs="Arial"/>
                <w:color w:val="215868" w:themeColor="accent5" w:themeShade="80"/>
              </w:rPr>
              <w:t>de</w:t>
            </w:r>
            <w:proofErr w:type="gramEnd"/>
            <w:r>
              <w:rPr>
                <w:rFonts w:cs="Arial"/>
                <w:color w:val="215868" w:themeColor="accent5" w:themeShade="80"/>
              </w:rPr>
              <w:t xml:space="preserve"> aplicación de descuentos de días -  multas para actividades diversas no </w:t>
            </w:r>
            <w:proofErr w:type="spellStart"/>
            <w:r>
              <w:rPr>
                <w:rFonts w:cs="Arial"/>
                <w:color w:val="215868" w:themeColor="accent5" w:themeShade="80"/>
              </w:rPr>
              <w:t>espicificadas</w:t>
            </w:r>
            <w:proofErr w:type="spellEnd"/>
            <w:r>
              <w:rPr>
                <w:rFonts w:cs="Arial"/>
                <w:color w:val="215868" w:themeColor="accent5" w:themeShade="80"/>
              </w:rPr>
              <w:t xml:space="preserve">; como asimismo la sanción de multa que necesariamente debe aplicarse </w:t>
            </w:r>
            <w:r>
              <w:rPr>
                <w:rFonts w:cs="Arial"/>
                <w:color w:val="215868" w:themeColor="accent5" w:themeShade="80"/>
              </w:rPr>
              <w:lastRenderedPageBreak/>
              <w:t xml:space="preserve">previo sumario administrativo, a los efectos de que no se preste a un lucro indebido aplicado por el superior. </w:t>
            </w:r>
          </w:p>
        </w:tc>
      </w:tr>
      <w:tr w:rsidR="0024769E" w:rsidRPr="005030B7" w:rsidTr="0024769E">
        <w:tc>
          <w:tcPr>
            <w:tcW w:w="6771" w:type="dxa"/>
          </w:tcPr>
          <w:p w:rsidR="0024769E" w:rsidRDefault="0024769E" w:rsidP="006F71A6">
            <w:pPr>
              <w:ind w:left="357" w:right="142" w:firstLine="357"/>
              <w:jc w:val="both"/>
              <w:rPr>
                <w:rFonts w:ascii="Tahoma" w:hAnsi="Tahoma" w:cs="Tahoma"/>
              </w:rPr>
            </w:pPr>
            <w:r>
              <w:rPr>
                <w:rFonts w:ascii="Tahoma" w:hAnsi="Tahoma" w:cs="Tahoma"/>
                <w:b/>
              </w:rPr>
              <w:lastRenderedPageBreak/>
              <w:t xml:space="preserve">Artículo 161 </w:t>
            </w:r>
            <w:r>
              <w:rPr>
                <w:rFonts w:ascii="Tahoma" w:hAnsi="Tahoma" w:cs="Tahoma"/>
              </w:rPr>
              <w:t xml:space="preserve">Integran  la </w:t>
            </w:r>
            <w:proofErr w:type="spellStart"/>
            <w:r>
              <w:rPr>
                <w:rFonts w:ascii="Tahoma" w:hAnsi="Tahoma" w:cs="Tahoma"/>
              </w:rPr>
              <w:t>Subcomandancia</w:t>
            </w:r>
            <w:proofErr w:type="spellEnd"/>
            <w:r>
              <w:rPr>
                <w:rFonts w:ascii="Tahoma" w:hAnsi="Tahoma" w:cs="Tahoma"/>
              </w:rPr>
              <w:t xml:space="preserve"> de la Policía Nacional:</w:t>
            </w:r>
          </w:p>
          <w:p w:rsidR="0024769E" w:rsidRDefault="0024769E" w:rsidP="006F71A6">
            <w:pPr>
              <w:ind w:left="357" w:right="142" w:firstLine="357"/>
              <w:jc w:val="both"/>
              <w:rPr>
                <w:rFonts w:ascii="Tahoma" w:hAnsi="Tahoma" w:cs="Tahoma"/>
              </w:rPr>
            </w:pPr>
          </w:p>
          <w:p w:rsidR="0024769E" w:rsidRDefault="0024769E" w:rsidP="006F71A6">
            <w:pPr>
              <w:ind w:left="357" w:right="142" w:firstLine="357"/>
              <w:jc w:val="both"/>
              <w:rPr>
                <w:rFonts w:ascii="Tahoma" w:hAnsi="Tahoma" w:cs="Tahoma"/>
              </w:rPr>
            </w:pPr>
            <w:r>
              <w:rPr>
                <w:rFonts w:ascii="Tahoma" w:hAnsi="Tahoma" w:cs="Tahoma"/>
                <w:b/>
              </w:rPr>
              <w:t xml:space="preserve">- </w:t>
            </w:r>
            <w:r>
              <w:rPr>
                <w:rFonts w:ascii="Tahoma" w:hAnsi="Tahoma" w:cs="Tahoma"/>
              </w:rPr>
              <w:t>Dirección de Planificación Estratégica.</w:t>
            </w:r>
          </w:p>
          <w:p w:rsidR="0024769E" w:rsidRDefault="0024769E" w:rsidP="006F71A6">
            <w:pPr>
              <w:ind w:left="357" w:right="142" w:firstLine="357"/>
              <w:jc w:val="both"/>
              <w:rPr>
                <w:rFonts w:ascii="Tahoma" w:hAnsi="Tahoma" w:cs="Tahoma"/>
              </w:rPr>
            </w:pPr>
            <w:r>
              <w:rPr>
                <w:rFonts w:ascii="Tahoma" w:hAnsi="Tahoma" w:cs="Tahoma"/>
                <w:b/>
              </w:rPr>
              <w:t>-</w:t>
            </w:r>
            <w:r>
              <w:rPr>
                <w:rFonts w:ascii="Tahoma" w:hAnsi="Tahoma" w:cs="Tahoma"/>
              </w:rPr>
              <w:t xml:space="preserve"> Dirección de Asuntos Internos </w:t>
            </w:r>
          </w:p>
          <w:p w:rsidR="0024769E" w:rsidRDefault="0024769E" w:rsidP="006F71A6">
            <w:pPr>
              <w:ind w:left="357" w:right="142" w:firstLine="357"/>
              <w:jc w:val="both"/>
              <w:rPr>
                <w:rFonts w:ascii="Tahoma" w:hAnsi="Tahoma" w:cs="Tahoma"/>
              </w:rPr>
            </w:pPr>
            <w:r>
              <w:rPr>
                <w:rFonts w:ascii="Tahoma" w:hAnsi="Tahoma" w:cs="Tahoma"/>
                <w:b/>
              </w:rPr>
              <w:t>-</w:t>
            </w:r>
            <w:r>
              <w:rPr>
                <w:rFonts w:ascii="Tahoma" w:hAnsi="Tahoma" w:cs="Tahoma"/>
              </w:rPr>
              <w:t xml:space="preserve"> Departamento de Comunicaciones y Publicaciones</w:t>
            </w:r>
          </w:p>
          <w:p w:rsidR="0024769E" w:rsidRDefault="0024769E" w:rsidP="006F71A6">
            <w:pPr>
              <w:ind w:left="357" w:right="142" w:firstLine="357"/>
              <w:jc w:val="both"/>
              <w:rPr>
                <w:rFonts w:ascii="Tahoma" w:hAnsi="Tahoma" w:cs="Tahoma"/>
              </w:rPr>
            </w:pPr>
            <w:r>
              <w:rPr>
                <w:rFonts w:ascii="Tahoma" w:hAnsi="Tahoma" w:cs="Tahoma"/>
                <w:b/>
              </w:rPr>
              <w:t>-</w:t>
            </w:r>
            <w:r>
              <w:rPr>
                <w:rFonts w:ascii="Tahoma" w:hAnsi="Tahoma" w:cs="Tahoma"/>
              </w:rPr>
              <w:t>Departamento de Comisión de Estudios de Leyes y Reglamentos</w:t>
            </w:r>
          </w:p>
          <w:p w:rsidR="0024769E" w:rsidRDefault="0024769E" w:rsidP="006F71A6">
            <w:pPr>
              <w:ind w:left="357" w:right="142" w:firstLine="357"/>
              <w:jc w:val="both"/>
              <w:rPr>
                <w:rFonts w:ascii="Tahoma" w:hAnsi="Tahoma" w:cs="Tahoma"/>
              </w:rPr>
            </w:pPr>
          </w:p>
          <w:p w:rsidR="0024769E" w:rsidRDefault="0024769E" w:rsidP="006F71A6">
            <w:pPr>
              <w:pStyle w:val="Prrafodelista"/>
              <w:numPr>
                <w:ilvl w:val="2"/>
                <w:numId w:val="24"/>
              </w:numPr>
              <w:ind w:left="567" w:right="142" w:hanging="2775"/>
              <w:jc w:val="both"/>
              <w:rPr>
                <w:rFonts w:ascii="Tahoma" w:hAnsi="Tahoma" w:cs="Tahoma"/>
              </w:rPr>
            </w:pPr>
            <w:r w:rsidRPr="001D4C06">
              <w:rPr>
                <w:rFonts w:ascii="Tahoma" w:hAnsi="Tahoma" w:cs="Tahoma"/>
              </w:rPr>
              <w:t>Las Direcciones serán  ejercidas por Comisarios Generales  Inspectores  de Prevención y Seguridad o Investigaciones  y los Departamentos  por Oficiales  Jefes de las mismas  especialidades.</w:t>
            </w:r>
          </w:p>
          <w:p w:rsidR="0024769E" w:rsidRPr="001D4C06" w:rsidRDefault="0024769E" w:rsidP="006F71A6">
            <w:pPr>
              <w:pStyle w:val="Prrafodelista"/>
              <w:numPr>
                <w:ilvl w:val="2"/>
                <w:numId w:val="24"/>
              </w:numPr>
              <w:ind w:left="567" w:right="142" w:hanging="2775"/>
              <w:jc w:val="both"/>
              <w:rPr>
                <w:rFonts w:ascii="Tahoma" w:hAnsi="Tahoma" w:cs="Tahoma"/>
              </w:rPr>
            </w:pPr>
          </w:p>
          <w:p w:rsidR="0024769E" w:rsidRPr="001D4C06" w:rsidRDefault="0024769E" w:rsidP="006F71A6">
            <w:pPr>
              <w:pStyle w:val="Prrafodelista"/>
              <w:numPr>
                <w:ilvl w:val="2"/>
                <w:numId w:val="24"/>
              </w:numPr>
              <w:ind w:left="851" w:right="142" w:hanging="3059"/>
              <w:jc w:val="both"/>
              <w:rPr>
                <w:rFonts w:ascii="Tahoma" w:hAnsi="Tahoma" w:cs="Tahoma"/>
              </w:rPr>
            </w:pPr>
            <w:r w:rsidRPr="001D4C06">
              <w:rPr>
                <w:rFonts w:ascii="Tahoma" w:hAnsi="Tahoma" w:cs="Tahoma"/>
              </w:rPr>
              <w:t xml:space="preserve">El Gabinete  del Subcomandante  lo integran: </w:t>
            </w:r>
          </w:p>
          <w:p w:rsidR="0024769E" w:rsidRPr="001D4C06" w:rsidRDefault="0024769E" w:rsidP="006F71A6">
            <w:pPr>
              <w:pStyle w:val="Prrafodelista"/>
              <w:numPr>
                <w:ilvl w:val="2"/>
                <w:numId w:val="24"/>
              </w:numPr>
              <w:ind w:left="851" w:right="142" w:hanging="3059"/>
              <w:jc w:val="both"/>
              <w:rPr>
                <w:rFonts w:ascii="Tahoma" w:hAnsi="Tahoma" w:cs="Tahoma"/>
              </w:rPr>
            </w:pPr>
            <w:r w:rsidRPr="001D4C06">
              <w:rPr>
                <w:rFonts w:ascii="Tahoma" w:hAnsi="Tahoma" w:cs="Tahoma"/>
              </w:rPr>
              <w:t>-</w:t>
            </w:r>
            <w:r w:rsidRPr="001D4C06">
              <w:rPr>
                <w:rFonts w:ascii="Tahoma" w:hAnsi="Tahoma" w:cs="Tahoma"/>
              </w:rPr>
              <w:tab/>
              <w:t xml:space="preserve">La Ayudantía </w:t>
            </w:r>
          </w:p>
          <w:p w:rsidR="0024769E" w:rsidRPr="001D4C06" w:rsidRDefault="0024769E" w:rsidP="006F71A6">
            <w:pPr>
              <w:pStyle w:val="Prrafodelista"/>
              <w:numPr>
                <w:ilvl w:val="2"/>
                <w:numId w:val="24"/>
              </w:numPr>
              <w:ind w:left="851" w:right="142" w:hanging="3059"/>
              <w:jc w:val="both"/>
              <w:rPr>
                <w:rFonts w:ascii="Tahoma" w:hAnsi="Tahoma" w:cs="Tahoma"/>
              </w:rPr>
            </w:pPr>
            <w:r w:rsidRPr="001D4C06">
              <w:rPr>
                <w:rFonts w:ascii="Tahoma" w:hAnsi="Tahoma" w:cs="Tahoma"/>
              </w:rPr>
              <w:t>-</w:t>
            </w:r>
            <w:r w:rsidRPr="001D4C06">
              <w:rPr>
                <w:rFonts w:ascii="Tahoma" w:hAnsi="Tahoma" w:cs="Tahoma"/>
              </w:rPr>
              <w:tab/>
              <w:t xml:space="preserve">La Secretaría </w:t>
            </w:r>
          </w:p>
          <w:p w:rsidR="0024769E" w:rsidRDefault="0024769E" w:rsidP="006F71A6">
            <w:pPr>
              <w:ind w:left="357" w:right="142" w:firstLine="357"/>
              <w:jc w:val="both"/>
              <w:rPr>
                <w:rFonts w:ascii="Tahoma" w:hAnsi="Tahoma" w:cs="Tahoma"/>
              </w:rPr>
            </w:pPr>
            <w:r w:rsidRPr="001D4C06">
              <w:rPr>
                <w:rFonts w:ascii="Tahoma" w:hAnsi="Tahoma" w:cs="Tahoma"/>
              </w:rPr>
              <w:t>-</w:t>
            </w:r>
            <w:r w:rsidRPr="001D4C06">
              <w:rPr>
                <w:rFonts w:ascii="Tahoma" w:hAnsi="Tahoma" w:cs="Tahoma"/>
              </w:rPr>
              <w:tab/>
              <w:t>Los Asesores</w:t>
            </w:r>
          </w:p>
          <w:p w:rsidR="0024769E" w:rsidRPr="00272B81" w:rsidRDefault="0024769E" w:rsidP="006F71A6">
            <w:pPr>
              <w:ind w:left="357" w:right="142" w:firstLine="357"/>
              <w:jc w:val="both"/>
              <w:rPr>
                <w:rFonts w:ascii="Tahoma" w:hAnsi="Tahoma" w:cs="Tahoma"/>
              </w:rPr>
            </w:pPr>
          </w:p>
        </w:tc>
        <w:tc>
          <w:tcPr>
            <w:tcW w:w="6770" w:type="dxa"/>
          </w:tcPr>
          <w:p w:rsidR="0024769E" w:rsidRDefault="0024769E" w:rsidP="006F71A6">
            <w:pPr>
              <w:ind w:right="142" w:firstLine="709"/>
              <w:jc w:val="both"/>
              <w:rPr>
                <w:rFonts w:ascii="Tahoma" w:hAnsi="Tahoma" w:cs="Tahoma"/>
                <w:bCs/>
                <w:iCs/>
              </w:rPr>
            </w:pPr>
            <w:r w:rsidRPr="001D4C06">
              <w:rPr>
                <w:rFonts w:ascii="Tahoma" w:hAnsi="Tahoma" w:cs="Tahoma"/>
                <w:b/>
                <w:bCs/>
                <w:iCs/>
              </w:rPr>
              <w:t xml:space="preserve">Artículo 161 </w:t>
            </w:r>
            <w:r w:rsidRPr="001D4C06">
              <w:rPr>
                <w:rFonts w:ascii="Tahoma" w:hAnsi="Tahoma" w:cs="Tahoma"/>
                <w:bCs/>
                <w:iCs/>
              </w:rPr>
              <w:t xml:space="preserve">Integran  la </w:t>
            </w:r>
            <w:proofErr w:type="spellStart"/>
            <w:r w:rsidRPr="001D4C06">
              <w:rPr>
                <w:rFonts w:ascii="Tahoma" w:hAnsi="Tahoma" w:cs="Tahoma"/>
                <w:bCs/>
                <w:iCs/>
              </w:rPr>
              <w:t>Subcomandancia</w:t>
            </w:r>
            <w:proofErr w:type="spellEnd"/>
            <w:r w:rsidRPr="001D4C06">
              <w:rPr>
                <w:rFonts w:ascii="Tahoma" w:hAnsi="Tahoma" w:cs="Tahoma"/>
                <w:bCs/>
                <w:iCs/>
              </w:rPr>
              <w:t xml:space="preserve"> de la Policía Nacional:</w:t>
            </w:r>
          </w:p>
          <w:p w:rsidR="0024769E" w:rsidRPr="001D4C06" w:rsidRDefault="0024769E" w:rsidP="006F71A6">
            <w:pPr>
              <w:ind w:right="142" w:firstLine="709"/>
              <w:jc w:val="both"/>
              <w:rPr>
                <w:rFonts w:ascii="Tahoma" w:hAnsi="Tahoma" w:cs="Tahoma"/>
                <w:bCs/>
                <w:iCs/>
              </w:rPr>
            </w:pPr>
          </w:p>
          <w:p w:rsidR="0024769E" w:rsidRPr="001D4C06" w:rsidRDefault="0024769E" w:rsidP="006F71A6">
            <w:pPr>
              <w:ind w:right="142" w:firstLine="709"/>
              <w:jc w:val="both"/>
              <w:rPr>
                <w:rFonts w:ascii="Tahoma" w:hAnsi="Tahoma" w:cs="Tahoma"/>
                <w:bCs/>
                <w:iCs/>
              </w:rPr>
            </w:pPr>
            <w:r w:rsidRPr="001D4C06">
              <w:rPr>
                <w:rFonts w:ascii="Tahoma" w:hAnsi="Tahoma" w:cs="Tahoma"/>
                <w:bCs/>
                <w:iCs/>
              </w:rPr>
              <w:t>- Dirección de Planificación Estratégica.</w:t>
            </w:r>
          </w:p>
          <w:p w:rsidR="0024769E" w:rsidRPr="001D4C06" w:rsidRDefault="0024769E" w:rsidP="006F71A6">
            <w:pPr>
              <w:ind w:right="142" w:firstLine="709"/>
              <w:jc w:val="both"/>
              <w:rPr>
                <w:rFonts w:ascii="Tahoma" w:hAnsi="Tahoma" w:cs="Tahoma"/>
                <w:bCs/>
                <w:iCs/>
              </w:rPr>
            </w:pPr>
            <w:r w:rsidRPr="001D4C06">
              <w:rPr>
                <w:rFonts w:ascii="Tahoma" w:hAnsi="Tahoma" w:cs="Tahoma"/>
                <w:bCs/>
                <w:iCs/>
              </w:rPr>
              <w:t>- Dirección de Asuntos Internos</w:t>
            </w:r>
            <w:r>
              <w:rPr>
                <w:rFonts w:ascii="Tahoma" w:hAnsi="Tahoma" w:cs="Tahoma"/>
                <w:bCs/>
                <w:iCs/>
              </w:rPr>
              <w:t>.</w:t>
            </w:r>
          </w:p>
          <w:p w:rsidR="0024769E" w:rsidRPr="001D4C06" w:rsidRDefault="0024769E" w:rsidP="006F71A6">
            <w:pPr>
              <w:ind w:right="142" w:firstLine="709"/>
              <w:jc w:val="both"/>
              <w:rPr>
                <w:rFonts w:ascii="Tahoma" w:hAnsi="Tahoma" w:cs="Tahoma"/>
                <w:bCs/>
                <w:iCs/>
              </w:rPr>
            </w:pPr>
            <w:r w:rsidRPr="001D4C06">
              <w:rPr>
                <w:rFonts w:ascii="Tahoma" w:hAnsi="Tahoma" w:cs="Tahoma"/>
                <w:bCs/>
                <w:iCs/>
              </w:rPr>
              <w:t xml:space="preserve">- </w:t>
            </w:r>
            <w:r>
              <w:rPr>
                <w:rFonts w:ascii="Tahoma" w:hAnsi="Tahoma" w:cs="Tahoma"/>
                <w:bCs/>
                <w:iCs/>
              </w:rPr>
              <w:t xml:space="preserve">Departamento </w:t>
            </w:r>
            <w:r w:rsidRPr="001D4C06">
              <w:rPr>
                <w:rFonts w:ascii="Tahoma" w:hAnsi="Tahoma" w:cs="Tahoma"/>
                <w:bCs/>
                <w:iCs/>
                <w:color w:val="FF0000"/>
              </w:rPr>
              <w:t>Relaciones Públicas y Publicaciones</w:t>
            </w:r>
            <w:r>
              <w:rPr>
                <w:rFonts w:ascii="Tahoma" w:hAnsi="Tahoma" w:cs="Tahoma"/>
                <w:bCs/>
                <w:iCs/>
                <w:color w:val="FF0000"/>
              </w:rPr>
              <w:t>.</w:t>
            </w:r>
          </w:p>
          <w:p w:rsidR="0024769E" w:rsidRDefault="0024769E" w:rsidP="006F71A6">
            <w:pPr>
              <w:ind w:right="142" w:firstLine="709"/>
              <w:jc w:val="both"/>
              <w:rPr>
                <w:rFonts w:ascii="Tahoma" w:hAnsi="Tahoma" w:cs="Tahoma"/>
                <w:bCs/>
                <w:iCs/>
              </w:rPr>
            </w:pPr>
            <w:r w:rsidRPr="001D4C06">
              <w:rPr>
                <w:rFonts w:ascii="Tahoma" w:hAnsi="Tahoma" w:cs="Tahoma"/>
                <w:bCs/>
                <w:iCs/>
              </w:rPr>
              <w:t>-</w:t>
            </w:r>
            <w:r>
              <w:rPr>
                <w:rFonts w:ascii="Tahoma" w:hAnsi="Tahoma" w:cs="Tahoma"/>
                <w:bCs/>
                <w:iCs/>
              </w:rPr>
              <w:t xml:space="preserve"> </w:t>
            </w:r>
            <w:r w:rsidRPr="001D4C06">
              <w:rPr>
                <w:rFonts w:ascii="Tahoma" w:hAnsi="Tahoma" w:cs="Tahoma"/>
                <w:bCs/>
                <w:iCs/>
              </w:rPr>
              <w:t>Departamento de Comisión de Estudios de Leyes y Reglamentos</w:t>
            </w:r>
          </w:p>
          <w:p w:rsidR="0024769E" w:rsidRPr="001D4C06" w:rsidRDefault="0024769E" w:rsidP="006F71A6">
            <w:pPr>
              <w:ind w:right="142" w:firstLine="709"/>
              <w:jc w:val="both"/>
              <w:rPr>
                <w:rFonts w:ascii="Tahoma" w:hAnsi="Tahoma" w:cs="Tahoma"/>
                <w:bCs/>
                <w:iCs/>
              </w:rPr>
            </w:pPr>
          </w:p>
          <w:p w:rsidR="0024769E" w:rsidRDefault="0024769E" w:rsidP="006F71A6">
            <w:pPr>
              <w:ind w:right="142" w:firstLine="709"/>
              <w:jc w:val="both"/>
              <w:rPr>
                <w:rFonts w:ascii="Tahoma" w:hAnsi="Tahoma" w:cs="Tahoma"/>
                <w:bCs/>
                <w:iCs/>
              </w:rPr>
            </w:pPr>
            <w:r w:rsidRPr="001D4C06">
              <w:rPr>
                <w:rFonts w:ascii="Tahoma" w:hAnsi="Tahoma" w:cs="Tahoma"/>
                <w:bCs/>
                <w:iCs/>
              </w:rPr>
              <w:t>Las Direcciones serán  ejercidas por Comisarios Generales  Inspectores  de Prevención y Seguridad o Investigaciones  y los Departamentos  por Oficiales  Jefes de las mismas  especialidades.</w:t>
            </w:r>
          </w:p>
          <w:p w:rsidR="0024769E" w:rsidRPr="001D4C06" w:rsidRDefault="0024769E" w:rsidP="006F71A6">
            <w:pPr>
              <w:ind w:right="142" w:firstLine="709"/>
              <w:jc w:val="both"/>
              <w:rPr>
                <w:rFonts w:ascii="Tahoma" w:hAnsi="Tahoma" w:cs="Tahoma"/>
                <w:bCs/>
                <w:iCs/>
              </w:rPr>
            </w:pPr>
          </w:p>
          <w:p w:rsidR="0024769E" w:rsidRPr="001D4C06" w:rsidRDefault="0024769E" w:rsidP="006F71A6">
            <w:pPr>
              <w:ind w:right="142" w:firstLine="709"/>
              <w:jc w:val="both"/>
              <w:rPr>
                <w:rFonts w:ascii="Tahoma" w:hAnsi="Tahoma" w:cs="Tahoma"/>
                <w:bCs/>
                <w:iCs/>
              </w:rPr>
            </w:pPr>
            <w:r w:rsidRPr="001D4C06">
              <w:rPr>
                <w:rFonts w:ascii="Tahoma" w:hAnsi="Tahoma" w:cs="Tahoma"/>
                <w:bCs/>
                <w:iCs/>
              </w:rPr>
              <w:t xml:space="preserve">El Gabinete  del Subcomandante  lo integran: </w:t>
            </w:r>
          </w:p>
          <w:p w:rsidR="0024769E" w:rsidRPr="001D4C06" w:rsidRDefault="0024769E" w:rsidP="006F71A6">
            <w:pPr>
              <w:ind w:right="142" w:firstLine="709"/>
              <w:jc w:val="both"/>
              <w:rPr>
                <w:rFonts w:ascii="Tahoma" w:hAnsi="Tahoma" w:cs="Tahoma"/>
                <w:bCs/>
                <w:iCs/>
              </w:rPr>
            </w:pPr>
            <w:r w:rsidRPr="001D4C06">
              <w:rPr>
                <w:rFonts w:ascii="Tahoma" w:hAnsi="Tahoma" w:cs="Tahoma"/>
                <w:bCs/>
                <w:iCs/>
              </w:rPr>
              <w:t>-</w:t>
            </w:r>
            <w:r w:rsidRPr="001D4C06">
              <w:rPr>
                <w:rFonts w:ascii="Tahoma" w:hAnsi="Tahoma" w:cs="Tahoma"/>
                <w:bCs/>
                <w:iCs/>
              </w:rPr>
              <w:tab/>
              <w:t xml:space="preserve">La Ayudantía </w:t>
            </w:r>
          </w:p>
          <w:p w:rsidR="0024769E" w:rsidRPr="001D4C06" w:rsidRDefault="0024769E" w:rsidP="006F71A6">
            <w:pPr>
              <w:ind w:right="142" w:firstLine="709"/>
              <w:jc w:val="both"/>
              <w:rPr>
                <w:rFonts w:ascii="Tahoma" w:hAnsi="Tahoma" w:cs="Tahoma"/>
                <w:bCs/>
                <w:iCs/>
              </w:rPr>
            </w:pPr>
            <w:r w:rsidRPr="001D4C06">
              <w:rPr>
                <w:rFonts w:ascii="Tahoma" w:hAnsi="Tahoma" w:cs="Tahoma"/>
                <w:bCs/>
                <w:iCs/>
              </w:rPr>
              <w:t>-</w:t>
            </w:r>
            <w:r w:rsidRPr="001D4C06">
              <w:rPr>
                <w:rFonts w:ascii="Tahoma" w:hAnsi="Tahoma" w:cs="Tahoma"/>
                <w:bCs/>
                <w:iCs/>
              </w:rPr>
              <w:tab/>
              <w:t xml:space="preserve">La Secretaría </w:t>
            </w:r>
          </w:p>
          <w:p w:rsidR="0024769E" w:rsidRDefault="0024769E" w:rsidP="006F71A6">
            <w:pPr>
              <w:ind w:right="142" w:firstLine="709"/>
              <w:jc w:val="both"/>
              <w:rPr>
                <w:rFonts w:ascii="Tahoma" w:hAnsi="Tahoma" w:cs="Tahoma"/>
                <w:bCs/>
                <w:iCs/>
              </w:rPr>
            </w:pPr>
            <w:r w:rsidRPr="001D4C06">
              <w:rPr>
                <w:rFonts w:ascii="Tahoma" w:hAnsi="Tahoma" w:cs="Tahoma"/>
                <w:bCs/>
                <w:iCs/>
              </w:rPr>
              <w:t>-</w:t>
            </w:r>
            <w:r w:rsidRPr="001D4C06">
              <w:rPr>
                <w:rFonts w:ascii="Tahoma" w:hAnsi="Tahoma" w:cs="Tahoma"/>
                <w:bCs/>
                <w:iCs/>
              </w:rPr>
              <w:tab/>
              <w:t>Los Asesores</w:t>
            </w:r>
          </w:p>
          <w:p w:rsidR="0024769E" w:rsidRPr="005030B7" w:rsidRDefault="0024769E" w:rsidP="006F71A6">
            <w:pPr>
              <w:ind w:right="142" w:firstLine="709"/>
              <w:jc w:val="both"/>
              <w:rPr>
                <w:rFonts w:ascii="Tahoma" w:hAnsi="Tahoma" w:cs="Tahoma"/>
                <w:b/>
                <w:bCs/>
                <w:iCs/>
              </w:rPr>
            </w:pPr>
          </w:p>
        </w:tc>
      </w:tr>
      <w:tr w:rsidR="0024769E" w:rsidRPr="005030B7" w:rsidTr="0024769E">
        <w:tc>
          <w:tcPr>
            <w:tcW w:w="6771" w:type="dxa"/>
          </w:tcPr>
          <w:p w:rsidR="0024769E" w:rsidRDefault="0024769E" w:rsidP="006F71A6">
            <w:pPr>
              <w:ind w:left="357" w:right="142" w:firstLine="357"/>
              <w:jc w:val="both"/>
              <w:rPr>
                <w:rFonts w:ascii="Tahoma" w:hAnsi="Tahoma" w:cs="Tahoma"/>
                <w:b/>
              </w:rPr>
            </w:pPr>
          </w:p>
        </w:tc>
        <w:tc>
          <w:tcPr>
            <w:tcW w:w="6770" w:type="dxa"/>
          </w:tcPr>
          <w:p w:rsidR="0024769E" w:rsidRPr="00810335" w:rsidRDefault="0024769E" w:rsidP="001E00CD">
            <w:pPr>
              <w:ind w:left="219" w:right="142" w:hanging="186"/>
              <w:jc w:val="both"/>
              <w:rPr>
                <w:rFonts w:cs="Arial"/>
                <w:b/>
                <w:color w:val="215868" w:themeColor="accent5" w:themeShade="80"/>
                <w:u w:val="single"/>
              </w:rPr>
            </w:pPr>
            <w:r w:rsidRPr="00810335">
              <w:rPr>
                <w:rFonts w:cs="Arial"/>
                <w:b/>
                <w:color w:val="215868" w:themeColor="accent5" w:themeShade="80"/>
                <w:u w:val="single"/>
              </w:rPr>
              <w:t>FUNDAMENTO DE LA MODIFICACION DEL ARTÍCULO 161</w:t>
            </w:r>
          </w:p>
          <w:p w:rsidR="0024769E" w:rsidRPr="0045506C" w:rsidRDefault="0024769E" w:rsidP="006F71A6">
            <w:pPr>
              <w:ind w:left="219" w:right="142"/>
              <w:jc w:val="both"/>
              <w:rPr>
                <w:rFonts w:cs="Arial"/>
                <w:color w:val="215868" w:themeColor="accent5" w:themeShade="80"/>
              </w:rPr>
            </w:pPr>
          </w:p>
          <w:p w:rsidR="0024769E" w:rsidRPr="00AF6142" w:rsidRDefault="0024769E" w:rsidP="006F71A6">
            <w:pPr>
              <w:ind w:left="219" w:right="142"/>
              <w:jc w:val="both"/>
              <w:rPr>
                <w:rFonts w:cs="Arial"/>
                <w:color w:val="215868" w:themeColor="accent5" w:themeShade="80"/>
              </w:rPr>
            </w:pPr>
            <w:r w:rsidRPr="00AF6142">
              <w:rPr>
                <w:rFonts w:cs="Arial"/>
                <w:color w:val="215868" w:themeColor="accent5" w:themeShade="80"/>
              </w:rPr>
              <w:t xml:space="preserve">Esta modificación sugerida se basa en las distintas funcionalidades que cumplen los Departamento, que se describe como sigue: </w:t>
            </w:r>
          </w:p>
          <w:p w:rsidR="0024769E" w:rsidRPr="00AF6142" w:rsidRDefault="0024769E" w:rsidP="006F71A6">
            <w:pPr>
              <w:ind w:left="219" w:right="142"/>
              <w:jc w:val="both"/>
              <w:rPr>
                <w:rFonts w:cs="Arial"/>
                <w:color w:val="215868" w:themeColor="accent5" w:themeShade="80"/>
              </w:rPr>
            </w:pPr>
            <w:r w:rsidRPr="0045506C">
              <w:rPr>
                <w:rFonts w:cs="Arial"/>
                <w:color w:val="215868" w:themeColor="accent5" w:themeShade="80"/>
              </w:rPr>
              <w:t xml:space="preserve">Departamento de </w:t>
            </w:r>
            <w:proofErr w:type="spellStart"/>
            <w:r w:rsidRPr="0045506C">
              <w:rPr>
                <w:rFonts w:cs="Arial"/>
                <w:color w:val="215868" w:themeColor="accent5" w:themeShade="80"/>
              </w:rPr>
              <w:t>Comuniciones</w:t>
            </w:r>
            <w:proofErr w:type="spellEnd"/>
            <w:r w:rsidRPr="00AF6142">
              <w:rPr>
                <w:rFonts w:cs="Arial"/>
                <w:color w:val="215868" w:themeColor="accent5" w:themeShade="80"/>
              </w:rPr>
              <w:t xml:space="preserve">, tiene como función la encargada de la coordinación con el ente regulador del espectro radioeléctrico, la planificación, organización, control, ejecución y administración de los sistemas de radiocomunicación de la policía Nacional; emisión, recepción y procesamiento de mensajes, órdenes y otros tipos de comunicaciones de interés Institucional. </w:t>
            </w:r>
            <w:proofErr w:type="spellStart"/>
            <w:r w:rsidRPr="00AF6142">
              <w:rPr>
                <w:rFonts w:cs="Arial"/>
                <w:color w:val="215868" w:themeColor="accent5" w:themeShade="80"/>
              </w:rPr>
              <w:t>Asímismo</w:t>
            </w:r>
            <w:proofErr w:type="spellEnd"/>
            <w:r w:rsidRPr="00AF6142">
              <w:rPr>
                <w:rFonts w:cs="Arial"/>
                <w:color w:val="215868" w:themeColor="accent5" w:themeShade="80"/>
              </w:rPr>
              <w:t>, es el responsable de proponer la adquisición de equipos, mejoramiento y mantenimiento de la Red General de Radiocomunicación a nivel Nacional y la capacitación permanente de los recursos humanos en el campo de su competencia como así, el adecuado empleo de los recursos materiales, afines con que cuenta la Policía Nacional.</w:t>
            </w:r>
          </w:p>
          <w:p w:rsidR="0024769E" w:rsidRDefault="0024769E" w:rsidP="006F71A6">
            <w:pPr>
              <w:ind w:left="219" w:right="142"/>
              <w:jc w:val="both"/>
              <w:rPr>
                <w:rFonts w:cs="Arial"/>
                <w:color w:val="215868" w:themeColor="accent5" w:themeShade="80"/>
              </w:rPr>
            </w:pPr>
            <w:r w:rsidRPr="00AF6142">
              <w:rPr>
                <w:rFonts w:cs="Arial"/>
                <w:color w:val="215868" w:themeColor="accent5" w:themeShade="80"/>
              </w:rPr>
              <w:t xml:space="preserve">Departamento de Relaciones Públicas, es el órgano vocero oficial de la Institución, responsable de diseñar el plan comunicacional, con programas y estrategias para el acercamiento, integración y </w:t>
            </w:r>
            <w:r w:rsidRPr="00AF6142">
              <w:rPr>
                <w:rFonts w:cs="Arial"/>
                <w:color w:val="215868" w:themeColor="accent5" w:themeShade="80"/>
              </w:rPr>
              <w:lastRenderedPageBreak/>
              <w:t>cooperación con la sociedad; asimismo, proyectar actividades encaminadas a orientar a la población en acciones preventivas y administrar las informaciones destinadas a la ciudadanía.</w:t>
            </w:r>
          </w:p>
          <w:p w:rsidR="0024769E" w:rsidRPr="001D4C06" w:rsidRDefault="0024769E" w:rsidP="006F71A6">
            <w:pPr>
              <w:ind w:right="142" w:firstLine="29"/>
              <w:jc w:val="both"/>
              <w:rPr>
                <w:rFonts w:ascii="Tahoma" w:hAnsi="Tahoma" w:cs="Tahoma"/>
                <w:b/>
                <w:bCs/>
                <w:iCs/>
              </w:rPr>
            </w:pPr>
          </w:p>
        </w:tc>
      </w:tr>
      <w:tr w:rsidR="0024769E" w:rsidRPr="005030B7" w:rsidTr="0024769E">
        <w:tc>
          <w:tcPr>
            <w:tcW w:w="6771" w:type="dxa"/>
          </w:tcPr>
          <w:p w:rsidR="0024769E" w:rsidRPr="005030B7" w:rsidRDefault="0024769E" w:rsidP="006F71A6">
            <w:pPr>
              <w:ind w:right="142"/>
              <w:jc w:val="both"/>
              <w:rPr>
                <w:rFonts w:ascii="Tahoma" w:hAnsi="Tahoma" w:cs="Tahoma"/>
              </w:rPr>
            </w:pPr>
            <w:r w:rsidRPr="005030B7">
              <w:rPr>
                <w:rFonts w:ascii="Tahoma" w:hAnsi="Tahoma" w:cs="Tahoma"/>
                <w:b/>
              </w:rPr>
              <w:lastRenderedPageBreak/>
              <w:t>“Art. 162.-</w:t>
            </w:r>
            <w:r w:rsidRPr="005030B7">
              <w:rPr>
                <w:rFonts w:ascii="Tahoma" w:hAnsi="Tahoma" w:cs="Tahoma"/>
              </w:rPr>
              <w:tab/>
              <w:t>La Dirección de Planificación Estratégica es la dependencia responsable de diseñar y desarrollar programas y planes de seguridad, conforme a las estadísticas, así como del fortalecimiento estructural de la Institución y su relacionamiento con otras Instituciones, para el cumplimiento de su misión constitucional. Su organización y funcionamiento serán reglamentados.</w:t>
            </w:r>
          </w:p>
          <w:p w:rsidR="0024769E" w:rsidRPr="005030B7" w:rsidRDefault="0024769E" w:rsidP="006F71A6">
            <w:pPr>
              <w:ind w:left="714" w:right="142" w:firstLine="357"/>
              <w:jc w:val="both"/>
              <w:rPr>
                <w:rFonts w:ascii="Tahoma" w:hAnsi="Tahoma" w:cs="Tahoma"/>
              </w:rPr>
            </w:pPr>
            <w:r w:rsidRPr="005030B7">
              <w:rPr>
                <w:rFonts w:ascii="Tahoma" w:hAnsi="Tahoma" w:cs="Tahoma"/>
              </w:rPr>
              <w:t>La integran:</w:t>
            </w:r>
          </w:p>
          <w:p w:rsidR="0024769E" w:rsidRPr="005030B7" w:rsidRDefault="0024769E" w:rsidP="006F71A6">
            <w:pPr>
              <w:ind w:left="851" w:right="142" w:hanging="56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Secretaría de Prevención e Investigación del Terrorismo.</w:t>
            </w:r>
          </w:p>
          <w:p w:rsidR="0024769E" w:rsidRPr="005030B7" w:rsidRDefault="0024769E" w:rsidP="006F71A6">
            <w:pPr>
              <w:ind w:left="851" w:right="142" w:hanging="56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Unidad de Inteligencia Sensible (SIU).</w:t>
            </w:r>
          </w:p>
          <w:p w:rsidR="0024769E" w:rsidRPr="005030B7" w:rsidRDefault="0024769E" w:rsidP="006F71A6">
            <w:pPr>
              <w:ind w:left="851" w:right="142" w:hanging="56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Departamento de Estadística.</w:t>
            </w:r>
          </w:p>
          <w:p w:rsidR="0024769E" w:rsidRPr="005030B7" w:rsidRDefault="0024769E" w:rsidP="006F71A6">
            <w:pPr>
              <w:ind w:left="851" w:right="142" w:hanging="56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Departamento Centro de Documentación e Informaciones.</w:t>
            </w:r>
            <w:r w:rsidRPr="005030B7">
              <w:rPr>
                <w:rFonts w:ascii="Tahoma" w:hAnsi="Tahoma" w:cs="Tahoma"/>
                <w:b/>
              </w:rPr>
              <w:t>”</w:t>
            </w:r>
          </w:p>
          <w:p w:rsidR="0024769E" w:rsidRPr="005030B7" w:rsidRDefault="0024769E" w:rsidP="006F71A6">
            <w:pPr>
              <w:ind w:right="142"/>
              <w:rPr>
                <w:rFonts w:ascii="Tahoma" w:hAnsi="Tahoma" w:cs="Tahoma"/>
              </w:rPr>
            </w:pPr>
          </w:p>
        </w:tc>
        <w:tc>
          <w:tcPr>
            <w:tcW w:w="6770" w:type="dxa"/>
          </w:tcPr>
          <w:p w:rsidR="0024769E" w:rsidRPr="005030B7" w:rsidRDefault="0024769E" w:rsidP="006F71A6">
            <w:pPr>
              <w:ind w:left="171" w:right="142"/>
              <w:jc w:val="both"/>
              <w:rPr>
                <w:rFonts w:ascii="Tahoma" w:hAnsi="Tahoma" w:cs="Tahoma"/>
                <w:bCs/>
                <w:iCs/>
                <w:lang w:val="es-PY"/>
              </w:rPr>
            </w:pPr>
            <w:r w:rsidRPr="005030B7">
              <w:rPr>
                <w:rFonts w:ascii="Tahoma" w:hAnsi="Tahoma" w:cs="Tahoma"/>
                <w:b/>
                <w:bCs/>
                <w:iCs/>
                <w:lang w:val="es-PY"/>
              </w:rPr>
              <w:t>“Art. 162.</w:t>
            </w:r>
            <w:r w:rsidRPr="005030B7">
              <w:rPr>
                <w:rFonts w:ascii="Tahoma" w:eastAsia="AR PL KaitiM GB" w:hAnsi="Tahoma" w:cs="Tahoma"/>
                <w:b/>
                <w:bCs/>
                <w:kern w:val="1"/>
                <w:lang w:val="es-PY" w:eastAsia="zh-CN" w:bidi="hi-IN"/>
              </w:rPr>
              <w:tab/>
            </w:r>
            <w:r w:rsidRPr="005030B7">
              <w:rPr>
                <w:rFonts w:ascii="Tahoma" w:hAnsi="Tahoma" w:cs="Tahoma"/>
                <w:bCs/>
                <w:iCs/>
                <w:lang w:val="es-PY"/>
              </w:rPr>
              <w:t>La Dirección de Planificación Estratégica es la dependencia responsable de diseñar y desarrollar programas y planes de seguridad, conforme a las estadísticas, así como del fortalecimiento estructural de la Institución y su relacionamiento con otras Instituciones, para el cumplimiento de su misión constitucional. Su organización y funcionamiento serán reglamentados.</w:t>
            </w:r>
          </w:p>
          <w:p w:rsidR="0024769E" w:rsidRPr="005030B7" w:rsidRDefault="0024769E" w:rsidP="006F71A6">
            <w:pPr>
              <w:ind w:left="426" w:right="142" w:firstLine="709"/>
              <w:jc w:val="both"/>
              <w:rPr>
                <w:rFonts w:ascii="Tahoma" w:hAnsi="Tahoma" w:cs="Tahoma"/>
                <w:bCs/>
                <w:iCs/>
                <w:lang w:val="es-PY"/>
              </w:rPr>
            </w:pPr>
            <w:r w:rsidRPr="005030B7">
              <w:rPr>
                <w:rFonts w:ascii="Tahoma" w:hAnsi="Tahoma" w:cs="Tahoma"/>
                <w:bCs/>
                <w:iCs/>
                <w:lang w:val="es-PY"/>
              </w:rPr>
              <w:t>La integran:</w:t>
            </w:r>
          </w:p>
          <w:p w:rsidR="0024769E" w:rsidRPr="005030B7" w:rsidRDefault="0024769E" w:rsidP="006F71A6">
            <w:pPr>
              <w:numPr>
                <w:ilvl w:val="0"/>
                <w:numId w:val="8"/>
              </w:numPr>
              <w:ind w:left="455" w:right="142"/>
              <w:jc w:val="both"/>
              <w:rPr>
                <w:rFonts w:ascii="Tahoma" w:hAnsi="Tahoma" w:cs="Tahoma"/>
                <w:bCs/>
                <w:iCs/>
                <w:lang w:val="es-PY"/>
              </w:rPr>
            </w:pPr>
            <w:r w:rsidRPr="005030B7">
              <w:rPr>
                <w:rFonts w:ascii="Tahoma" w:hAnsi="Tahoma" w:cs="Tahoma"/>
                <w:bCs/>
                <w:iCs/>
                <w:lang w:val="es-PY"/>
              </w:rPr>
              <w:t>Secretaría de Prevención e Investigación del Terrorismo.</w:t>
            </w:r>
          </w:p>
          <w:p w:rsidR="0024769E" w:rsidRPr="005030B7" w:rsidRDefault="0024769E" w:rsidP="006F71A6">
            <w:pPr>
              <w:numPr>
                <w:ilvl w:val="0"/>
                <w:numId w:val="8"/>
              </w:numPr>
              <w:ind w:left="455" w:right="142"/>
              <w:jc w:val="both"/>
              <w:rPr>
                <w:rFonts w:ascii="Tahoma" w:hAnsi="Tahoma" w:cs="Tahoma"/>
                <w:bCs/>
                <w:iCs/>
                <w:lang w:val="es-PY"/>
              </w:rPr>
            </w:pPr>
            <w:r w:rsidRPr="005030B7">
              <w:rPr>
                <w:rFonts w:ascii="Tahoma" w:hAnsi="Tahoma" w:cs="Tahoma"/>
                <w:bCs/>
                <w:iCs/>
                <w:lang w:val="es-PY"/>
              </w:rPr>
              <w:t>Unidad de Inteligencia Sensible (SIU).</w:t>
            </w:r>
          </w:p>
          <w:p w:rsidR="0024769E" w:rsidRPr="005030B7" w:rsidRDefault="0024769E" w:rsidP="006F71A6">
            <w:pPr>
              <w:numPr>
                <w:ilvl w:val="0"/>
                <w:numId w:val="8"/>
              </w:numPr>
              <w:ind w:left="455" w:right="142"/>
              <w:jc w:val="both"/>
              <w:rPr>
                <w:rFonts w:ascii="Tahoma" w:hAnsi="Tahoma" w:cs="Tahoma"/>
                <w:bCs/>
                <w:iCs/>
                <w:lang w:val="es-PY"/>
              </w:rPr>
            </w:pPr>
            <w:r w:rsidRPr="005030B7">
              <w:rPr>
                <w:rFonts w:ascii="Tahoma" w:hAnsi="Tahoma" w:cs="Tahoma"/>
                <w:bCs/>
                <w:iCs/>
                <w:lang w:val="es-PY"/>
              </w:rPr>
              <w:t>Departamento de Estadística.</w:t>
            </w:r>
          </w:p>
          <w:p w:rsidR="0024769E" w:rsidRPr="005030B7" w:rsidRDefault="0024769E" w:rsidP="006F71A6">
            <w:pPr>
              <w:numPr>
                <w:ilvl w:val="0"/>
                <w:numId w:val="8"/>
              </w:numPr>
              <w:ind w:left="455" w:right="142"/>
              <w:jc w:val="both"/>
              <w:rPr>
                <w:rFonts w:ascii="Tahoma" w:hAnsi="Tahoma" w:cs="Tahoma"/>
                <w:bCs/>
                <w:iCs/>
                <w:color w:val="FF0000"/>
                <w:lang w:val="es-PY"/>
              </w:rPr>
            </w:pPr>
            <w:r w:rsidRPr="005030B7">
              <w:rPr>
                <w:rFonts w:ascii="Tahoma" w:hAnsi="Tahoma" w:cs="Tahoma"/>
                <w:bCs/>
                <w:iCs/>
                <w:color w:val="FF0000"/>
                <w:lang w:val="es-PY"/>
              </w:rPr>
              <w:t xml:space="preserve">Departamento de Planificación </w:t>
            </w:r>
            <w:r>
              <w:rPr>
                <w:rFonts w:ascii="Tahoma" w:hAnsi="Tahoma" w:cs="Tahoma"/>
                <w:bCs/>
                <w:iCs/>
                <w:color w:val="FF0000"/>
                <w:lang w:val="es-PY"/>
              </w:rPr>
              <w:t xml:space="preserve">de </w:t>
            </w:r>
            <w:r w:rsidRPr="005030B7">
              <w:rPr>
                <w:rFonts w:ascii="Tahoma" w:hAnsi="Tahoma" w:cs="Tahoma"/>
                <w:bCs/>
                <w:iCs/>
                <w:color w:val="FF0000"/>
                <w:lang w:val="es-PY"/>
              </w:rPr>
              <w:t>Operaciones</w:t>
            </w:r>
            <w:r>
              <w:rPr>
                <w:rFonts w:ascii="Tahoma" w:hAnsi="Tahoma" w:cs="Tahoma"/>
                <w:bCs/>
                <w:iCs/>
                <w:color w:val="FF0000"/>
                <w:lang w:val="es-PY"/>
              </w:rPr>
              <w:t xml:space="preserve"> Policiales</w:t>
            </w:r>
            <w:r w:rsidRPr="005030B7">
              <w:rPr>
                <w:rFonts w:ascii="Tahoma" w:hAnsi="Tahoma" w:cs="Tahoma"/>
                <w:bCs/>
                <w:iCs/>
                <w:color w:val="FF0000"/>
                <w:lang w:val="es-PY"/>
              </w:rPr>
              <w:t>.</w:t>
            </w:r>
          </w:p>
          <w:p w:rsidR="0024769E" w:rsidRPr="005030B7" w:rsidRDefault="0024769E" w:rsidP="00AE52AE">
            <w:pPr>
              <w:numPr>
                <w:ilvl w:val="0"/>
                <w:numId w:val="8"/>
              </w:numPr>
              <w:ind w:left="455" w:right="142"/>
              <w:jc w:val="both"/>
              <w:rPr>
                <w:rFonts w:ascii="Tahoma" w:hAnsi="Tahoma" w:cs="Tahoma"/>
              </w:rPr>
            </w:pPr>
            <w:r w:rsidRPr="00C223F2">
              <w:rPr>
                <w:rFonts w:ascii="Tahoma" w:hAnsi="Tahoma" w:cs="Tahoma"/>
                <w:bCs/>
                <w:iCs/>
                <w:lang w:val="es-PY"/>
              </w:rPr>
              <w:t>Departamento Centro de Documentación e Informaciones.</w:t>
            </w:r>
            <w:r w:rsidRPr="00C223F2">
              <w:rPr>
                <w:rFonts w:ascii="Tahoma" w:hAnsi="Tahoma" w:cs="Tahoma"/>
                <w:b/>
                <w:bCs/>
                <w:iCs/>
                <w:lang w:val="es-PY"/>
              </w:rPr>
              <w:t>”</w:t>
            </w:r>
          </w:p>
        </w:tc>
      </w:tr>
      <w:tr w:rsidR="0024769E" w:rsidRPr="005030B7" w:rsidTr="0024769E">
        <w:tc>
          <w:tcPr>
            <w:tcW w:w="6771" w:type="dxa"/>
          </w:tcPr>
          <w:p w:rsidR="0024769E" w:rsidRPr="005030B7" w:rsidRDefault="0024769E" w:rsidP="006F71A6">
            <w:pPr>
              <w:ind w:right="142"/>
              <w:jc w:val="both"/>
              <w:rPr>
                <w:rFonts w:ascii="Tahoma" w:hAnsi="Tahoma" w:cs="Tahoma"/>
                <w:b/>
              </w:rPr>
            </w:pPr>
          </w:p>
        </w:tc>
        <w:tc>
          <w:tcPr>
            <w:tcW w:w="6770" w:type="dxa"/>
          </w:tcPr>
          <w:p w:rsidR="0024769E" w:rsidRPr="0045506C" w:rsidRDefault="0024769E" w:rsidP="00AE52AE">
            <w:pPr>
              <w:ind w:left="175" w:right="142" w:hanging="142"/>
              <w:jc w:val="both"/>
              <w:rPr>
                <w:rFonts w:cs="Arial"/>
                <w:color w:val="215868" w:themeColor="accent5" w:themeShade="80"/>
              </w:rPr>
            </w:pPr>
            <w:r w:rsidRPr="00810335">
              <w:rPr>
                <w:rFonts w:cs="Arial"/>
                <w:b/>
                <w:color w:val="215868" w:themeColor="accent5" w:themeShade="80"/>
                <w:u w:val="single"/>
              </w:rPr>
              <w:t>FUNDAMENTO DE LA MODIFICACION DEL ARTÍCULO 162</w:t>
            </w:r>
          </w:p>
          <w:p w:rsidR="0024769E" w:rsidRDefault="0024769E" w:rsidP="006F71A6">
            <w:pPr>
              <w:ind w:left="219" w:right="142"/>
              <w:jc w:val="both"/>
              <w:rPr>
                <w:rFonts w:cs="Arial"/>
                <w:color w:val="215868" w:themeColor="accent5" w:themeShade="80"/>
              </w:rPr>
            </w:pPr>
            <w:r w:rsidRPr="00AF6142">
              <w:rPr>
                <w:rFonts w:cs="Arial"/>
                <w:color w:val="215868" w:themeColor="accent5" w:themeShade="80"/>
              </w:rPr>
              <w:t xml:space="preserve">La modificación sugerida obedece, a que el Departamento de Planificación de Operaciones </w:t>
            </w:r>
            <w:proofErr w:type="spellStart"/>
            <w:r w:rsidRPr="00AF6142">
              <w:rPr>
                <w:rFonts w:cs="Arial"/>
                <w:color w:val="215868" w:themeColor="accent5" w:themeShade="80"/>
              </w:rPr>
              <w:t>Policialeses</w:t>
            </w:r>
            <w:proofErr w:type="spellEnd"/>
            <w:r w:rsidRPr="00AF6142">
              <w:rPr>
                <w:rFonts w:cs="Arial"/>
                <w:color w:val="215868" w:themeColor="accent5" w:themeShade="80"/>
              </w:rPr>
              <w:t xml:space="preserve"> el órgano encargado de coordinar, organizar y elaborar diversos planes de operaciones policiales, y evaluar el resultado de los mismos. </w:t>
            </w:r>
          </w:p>
          <w:p w:rsidR="0024769E" w:rsidRDefault="0024769E" w:rsidP="006F71A6">
            <w:pPr>
              <w:ind w:left="219" w:right="142"/>
              <w:jc w:val="both"/>
              <w:rPr>
                <w:rFonts w:cs="Arial"/>
                <w:color w:val="215868" w:themeColor="accent5" w:themeShade="80"/>
              </w:rPr>
            </w:pPr>
          </w:p>
          <w:p w:rsidR="0024769E" w:rsidRDefault="0024769E" w:rsidP="006F71A6">
            <w:pPr>
              <w:ind w:left="219" w:right="142"/>
              <w:jc w:val="both"/>
              <w:rPr>
                <w:rFonts w:cs="Arial"/>
                <w:color w:val="215868" w:themeColor="accent5" w:themeShade="80"/>
              </w:rPr>
            </w:pPr>
          </w:p>
          <w:p w:rsidR="0024769E" w:rsidRPr="00F53B04" w:rsidRDefault="0024769E" w:rsidP="006F71A6">
            <w:pPr>
              <w:ind w:left="219" w:right="142"/>
              <w:jc w:val="both"/>
              <w:rPr>
                <w:rFonts w:ascii="Tahoma" w:hAnsi="Tahoma" w:cs="Tahoma"/>
                <w:b/>
                <w:bCs/>
                <w:iCs/>
              </w:rPr>
            </w:pPr>
            <w:r w:rsidRPr="00AF6142">
              <w:rPr>
                <w:rFonts w:cs="Arial"/>
                <w:color w:val="215868" w:themeColor="accent5" w:themeShade="80"/>
              </w:rPr>
              <w:t xml:space="preserve">La petición obedece que actualmente esta dependencia depende de la </w:t>
            </w:r>
            <w:proofErr w:type="spellStart"/>
            <w:r w:rsidRPr="00AF6142">
              <w:rPr>
                <w:rFonts w:cs="Arial"/>
                <w:color w:val="215868" w:themeColor="accent5" w:themeShade="80"/>
              </w:rPr>
              <w:t>Subcomandancia</w:t>
            </w:r>
            <w:proofErr w:type="spellEnd"/>
            <w:r w:rsidRPr="00AF6142">
              <w:rPr>
                <w:rFonts w:cs="Arial"/>
                <w:color w:val="215868" w:themeColor="accent5" w:themeShade="80"/>
              </w:rPr>
              <w:t xml:space="preserve"> de la Policía Nacional; y con la nueva modificación pasa a depender de la Dirección de Apoyo Táctico, que es un </w:t>
            </w:r>
            <w:proofErr w:type="spellStart"/>
            <w:r w:rsidRPr="00AF6142">
              <w:rPr>
                <w:rFonts w:cs="Arial"/>
                <w:color w:val="215868" w:themeColor="accent5" w:themeShade="80"/>
              </w:rPr>
              <w:t>ógano</w:t>
            </w:r>
            <w:proofErr w:type="spellEnd"/>
            <w:r w:rsidRPr="00AF6142">
              <w:rPr>
                <w:rFonts w:cs="Arial"/>
                <w:color w:val="215868" w:themeColor="accent5" w:themeShade="80"/>
              </w:rPr>
              <w:t xml:space="preserve"> de apoyo a las diferentes unidades de la Institución Policial, por tal razón, se sugiere por su funcionalidad que pase a depender de la Dirección de Planificación Estratégica, que además concuerda con los fines de esta última mencionada.</w:t>
            </w:r>
          </w:p>
        </w:tc>
      </w:tr>
      <w:tr w:rsidR="0024769E" w:rsidRPr="005030B7" w:rsidTr="0024769E">
        <w:tc>
          <w:tcPr>
            <w:tcW w:w="6771" w:type="dxa"/>
          </w:tcPr>
          <w:p w:rsidR="0024769E" w:rsidRDefault="0024769E" w:rsidP="006F71A6">
            <w:pPr>
              <w:ind w:left="426" w:right="142" w:firstLine="709"/>
              <w:jc w:val="both"/>
              <w:rPr>
                <w:rFonts w:ascii="Arial" w:hAnsi="Arial" w:cs="Arial"/>
                <w:b/>
                <w:bCs/>
                <w:iCs/>
                <w:lang w:val="es-PY"/>
              </w:rPr>
            </w:pPr>
            <w:r>
              <w:rPr>
                <w:rFonts w:ascii="Arial" w:hAnsi="Arial" w:cs="Arial"/>
                <w:b/>
                <w:bCs/>
                <w:iCs/>
              </w:rPr>
              <w:t xml:space="preserve">“Art. 167. </w:t>
            </w:r>
            <w:r w:rsidRPr="009B18BD">
              <w:rPr>
                <w:rFonts w:ascii="Arial" w:hAnsi="Arial" w:cs="Arial"/>
                <w:bCs/>
                <w:iCs/>
                <w:lang w:val="es-PY"/>
              </w:rPr>
              <w:t>La Dirección General de Talento Humano es la dependencia responsable sobre la política de incorporación, administración y destino del personal; de diseñar las políticas para el bienestar del personal y su familia, en materia de vivienda, recreación, asistencia social, estabilidad y condiciones adecuadas de trabajo.</w:t>
            </w:r>
          </w:p>
          <w:p w:rsidR="0024769E" w:rsidRPr="00A32F34" w:rsidRDefault="0024769E" w:rsidP="006F71A6">
            <w:pPr>
              <w:ind w:left="426" w:right="142" w:firstLine="709"/>
              <w:jc w:val="both"/>
              <w:rPr>
                <w:rFonts w:ascii="Arial" w:hAnsi="Arial" w:cs="Arial"/>
                <w:b/>
                <w:bCs/>
                <w:iCs/>
                <w:lang w:val="es-PY"/>
              </w:rPr>
            </w:pPr>
          </w:p>
          <w:p w:rsidR="0024769E" w:rsidRDefault="0024769E" w:rsidP="006F71A6">
            <w:pPr>
              <w:ind w:left="426" w:right="142" w:firstLine="709"/>
              <w:jc w:val="both"/>
              <w:rPr>
                <w:rFonts w:ascii="Arial" w:hAnsi="Arial" w:cs="Arial"/>
                <w:bCs/>
                <w:iCs/>
                <w:lang w:val="es-PY"/>
              </w:rPr>
            </w:pPr>
            <w:r w:rsidRPr="009B18BD">
              <w:rPr>
                <w:rFonts w:ascii="Arial" w:hAnsi="Arial" w:cs="Arial"/>
                <w:bCs/>
                <w:iCs/>
                <w:lang w:val="es-PY"/>
              </w:rPr>
              <w:lastRenderedPageBreak/>
              <w:t>La integran:</w:t>
            </w:r>
          </w:p>
          <w:p w:rsidR="0024769E" w:rsidRPr="009B18BD" w:rsidRDefault="0024769E" w:rsidP="006F71A6">
            <w:pPr>
              <w:ind w:left="426" w:right="142" w:firstLine="709"/>
              <w:jc w:val="both"/>
              <w:rPr>
                <w:rFonts w:ascii="Arial" w:hAnsi="Arial" w:cs="Arial"/>
                <w:bCs/>
                <w:iCs/>
                <w:lang w:val="es-PY"/>
              </w:rPr>
            </w:pPr>
          </w:p>
          <w:p w:rsidR="0024769E" w:rsidRDefault="0024769E" w:rsidP="006F71A6">
            <w:pPr>
              <w:numPr>
                <w:ilvl w:val="0"/>
                <w:numId w:val="27"/>
              </w:numPr>
              <w:ind w:right="142"/>
              <w:jc w:val="both"/>
              <w:rPr>
                <w:rFonts w:ascii="Arial" w:hAnsi="Arial" w:cs="Arial"/>
                <w:bCs/>
                <w:iCs/>
                <w:lang w:val="es-PY"/>
              </w:rPr>
            </w:pPr>
            <w:r w:rsidRPr="009B18BD">
              <w:rPr>
                <w:rFonts w:ascii="Arial" w:hAnsi="Arial" w:cs="Arial"/>
                <w:bCs/>
                <w:iCs/>
                <w:lang w:val="es-PY"/>
              </w:rPr>
              <w:t>Dirección de Gestión del Personal.</w:t>
            </w:r>
          </w:p>
          <w:p w:rsidR="0024769E" w:rsidRPr="009B18BD" w:rsidRDefault="0024769E" w:rsidP="006F71A6">
            <w:pPr>
              <w:numPr>
                <w:ilvl w:val="0"/>
                <w:numId w:val="27"/>
              </w:numPr>
              <w:ind w:right="142"/>
              <w:jc w:val="both"/>
              <w:rPr>
                <w:rFonts w:ascii="Arial" w:hAnsi="Arial" w:cs="Arial"/>
                <w:bCs/>
                <w:iCs/>
                <w:lang w:val="es-PY"/>
              </w:rPr>
            </w:pPr>
            <w:r w:rsidRPr="009B18BD">
              <w:rPr>
                <w:rFonts w:ascii="Arial" w:hAnsi="Arial" w:cs="Arial"/>
                <w:bCs/>
                <w:iCs/>
                <w:lang w:val="es-PY"/>
              </w:rPr>
              <w:t>Dirección de Bienestar Policial.</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sidRPr="009B18BD">
              <w:rPr>
                <w:rFonts w:ascii="Arial" w:hAnsi="Arial" w:cs="Arial"/>
                <w:bCs/>
                <w:iCs/>
                <w:lang w:val="es-PY"/>
              </w:rPr>
              <w:t xml:space="preserve">Las Direcciones serán ejercidas por un Comisario General Inspector de la especialidad de </w:t>
            </w:r>
            <w:r w:rsidRPr="00925720">
              <w:rPr>
                <w:rFonts w:ascii="Arial" w:hAnsi="Arial" w:cs="Arial"/>
                <w:bCs/>
                <w:iCs/>
                <w:lang w:val="es-PY"/>
              </w:rPr>
              <w:t>Prevención y Seguridad</w:t>
            </w:r>
            <w:r w:rsidRPr="009B18BD">
              <w:rPr>
                <w:rFonts w:ascii="Arial" w:hAnsi="Arial" w:cs="Arial"/>
                <w:bCs/>
                <w:iCs/>
                <w:lang w:val="es-PY"/>
              </w:rPr>
              <w:t xml:space="preserve"> o de Investigaciones.</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Pr>
                <w:rFonts w:ascii="Arial" w:hAnsi="Arial" w:cs="Arial"/>
                <w:bCs/>
                <w:iCs/>
                <w:lang w:val="es-PY"/>
              </w:rPr>
              <w:t>La Dirección de G</w:t>
            </w:r>
            <w:r w:rsidRPr="009B18BD">
              <w:rPr>
                <w:rFonts w:ascii="Arial" w:hAnsi="Arial" w:cs="Arial"/>
                <w:bCs/>
                <w:iCs/>
                <w:lang w:val="es-PY"/>
              </w:rPr>
              <w:t>e</w:t>
            </w:r>
            <w:r>
              <w:rPr>
                <w:rFonts w:ascii="Arial" w:hAnsi="Arial" w:cs="Arial"/>
                <w:bCs/>
                <w:iCs/>
                <w:lang w:val="es-PY"/>
              </w:rPr>
              <w:t>stión del Personal</w:t>
            </w:r>
            <w:r w:rsidRPr="009B18BD">
              <w:rPr>
                <w:rFonts w:ascii="Arial" w:hAnsi="Arial" w:cs="Arial"/>
                <w:bCs/>
                <w:iCs/>
                <w:lang w:val="es-PY"/>
              </w:rPr>
              <w:t xml:space="preserve"> es la encargada de organizar, coordinar, seleccionar, evaluar, administrar y capacitar los recursos humanos de la institución.</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sidRPr="009B18BD">
              <w:rPr>
                <w:rFonts w:ascii="Arial" w:hAnsi="Arial" w:cs="Arial"/>
                <w:bCs/>
                <w:iCs/>
                <w:lang w:val="es-PY"/>
              </w:rPr>
              <w:t>La integran:</w:t>
            </w:r>
          </w:p>
          <w:p w:rsidR="0024769E" w:rsidRPr="009B18BD" w:rsidRDefault="0024769E" w:rsidP="006F71A6">
            <w:pPr>
              <w:ind w:left="426" w:right="142" w:firstLine="709"/>
              <w:jc w:val="both"/>
              <w:rPr>
                <w:rFonts w:ascii="Arial" w:hAnsi="Arial" w:cs="Arial"/>
                <w:bCs/>
                <w:iCs/>
                <w:lang w:val="es-PY"/>
              </w:rPr>
            </w:pPr>
          </w:p>
          <w:p w:rsidR="0024769E"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Selección y Admisión.</w:t>
            </w:r>
          </w:p>
          <w:p w:rsidR="0024769E"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Evaluación de Desempeño y Ascenso.</w:t>
            </w:r>
          </w:p>
          <w:p w:rsidR="0024769E"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Capacitación y Desarrollo.</w:t>
            </w:r>
          </w:p>
          <w:p w:rsidR="0024769E"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Administración de Personal.</w:t>
            </w:r>
          </w:p>
          <w:p w:rsidR="0024769E" w:rsidRPr="009B18BD"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Legajos.</w:t>
            </w:r>
          </w:p>
          <w:p w:rsidR="0024769E" w:rsidRPr="009B18BD" w:rsidRDefault="0024769E" w:rsidP="006F71A6">
            <w:pPr>
              <w:ind w:left="1495" w:right="142"/>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r w:rsidRPr="009B18BD">
              <w:rPr>
                <w:rFonts w:ascii="Arial" w:hAnsi="Arial" w:cs="Arial"/>
                <w:bCs/>
                <w:iCs/>
                <w:lang w:val="es-PY"/>
              </w:rPr>
              <w:t>Las Jefaturas de las secciones serán ejercidas por Oficiales Jefes</w:t>
            </w:r>
            <w:r>
              <w:rPr>
                <w:rFonts w:ascii="Arial" w:hAnsi="Arial" w:cs="Arial"/>
                <w:bCs/>
                <w:iCs/>
                <w:lang w:val="es-PY"/>
              </w:rPr>
              <w:t>,</w:t>
            </w:r>
            <w:r w:rsidRPr="009B18BD">
              <w:rPr>
                <w:rFonts w:ascii="Arial" w:hAnsi="Arial" w:cs="Arial"/>
                <w:bCs/>
                <w:iCs/>
                <w:lang w:val="es-PY"/>
              </w:rPr>
              <w:t xml:space="preserve"> y su organización y func</w:t>
            </w:r>
            <w:r>
              <w:rPr>
                <w:rFonts w:ascii="Arial" w:hAnsi="Arial" w:cs="Arial"/>
                <w:bCs/>
                <w:iCs/>
                <w:lang w:val="es-PY"/>
              </w:rPr>
              <w:t>ionamiento serán reglamentados.</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Pr>
                <w:rFonts w:ascii="Arial" w:hAnsi="Arial" w:cs="Arial"/>
                <w:bCs/>
                <w:iCs/>
                <w:lang w:val="es-PY"/>
              </w:rPr>
              <w:t>La Dirección de B</w:t>
            </w:r>
            <w:r w:rsidRPr="009B18BD">
              <w:rPr>
                <w:rFonts w:ascii="Arial" w:hAnsi="Arial" w:cs="Arial"/>
                <w:bCs/>
                <w:iCs/>
                <w:lang w:val="es-PY"/>
              </w:rPr>
              <w:t>ienesta</w:t>
            </w:r>
            <w:r>
              <w:rPr>
                <w:rFonts w:ascii="Arial" w:hAnsi="Arial" w:cs="Arial"/>
                <w:bCs/>
                <w:iCs/>
                <w:lang w:val="es-PY"/>
              </w:rPr>
              <w:t>r Policial</w:t>
            </w:r>
            <w:r w:rsidRPr="009B18BD">
              <w:rPr>
                <w:rFonts w:ascii="Arial" w:hAnsi="Arial" w:cs="Arial"/>
                <w:bCs/>
                <w:iCs/>
                <w:lang w:val="es-PY"/>
              </w:rPr>
              <w:t xml:space="preserve"> es la encargada de la búsqueda permanente de protección al personal policial y su familia, en lo referente a la vivienda, recreación, ayuda social, y otros, relativos al bienestar de los mismos.</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sidRPr="009B18BD">
              <w:rPr>
                <w:rFonts w:ascii="Arial" w:hAnsi="Arial" w:cs="Arial"/>
                <w:bCs/>
                <w:iCs/>
                <w:lang w:val="es-PY"/>
              </w:rPr>
              <w:t>La integran:</w:t>
            </w:r>
          </w:p>
          <w:p w:rsidR="0024769E" w:rsidRPr="009B18BD" w:rsidRDefault="0024769E" w:rsidP="006F71A6">
            <w:pPr>
              <w:ind w:left="426" w:right="142" w:firstLine="709"/>
              <w:jc w:val="both"/>
              <w:rPr>
                <w:rFonts w:ascii="Arial" w:hAnsi="Arial" w:cs="Arial"/>
                <w:bCs/>
                <w:iCs/>
                <w:lang w:val="es-PY"/>
              </w:rPr>
            </w:pPr>
          </w:p>
          <w:p w:rsidR="0024769E" w:rsidRDefault="0024769E" w:rsidP="006F71A6">
            <w:pPr>
              <w:numPr>
                <w:ilvl w:val="0"/>
                <w:numId w:val="29"/>
              </w:numPr>
              <w:ind w:right="142"/>
              <w:jc w:val="both"/>
              <w:rPr>
                <w:rFonts w:ascii="Arial" w:hAnsi="Arial" w:cs="Arial"/>
                <w:bCs/>
                <w:iCs/>
                <w:lang w:val="es-PY"/>
              </w:rPr>
            </w:pPr>
            <w:r w:rsidRPr="009B18BD">
              <w:rPr>
                <w:rFonts w:ascii="Arial" w:hAnsi="Arial" w:cs="Arial"/>
                <w:bCs/>
                <w:iCs/>
                <w:lang w:val="es-PY"/>
              </w:rPr>
              <w:t>Departamento de Vivienda</w:t>
            </w:r>
            <w:r>
              <w:rPr>
                <w:rFonts w:ascii="Arial" w:hAnsi="Arial" w:cs="Arial"/>
                <w:bCs/>
                <w:iCs/>
                <w:lang w:val="es-PY"/>
              </w:rPr>
              <w:t>.</w:t>
            </w:r>
          </w:p>
          <w:p w:rsidR="0024769E" w:rsidRDefault="0024769E" w:rsidP="006F71A6">
            <w:pPr>
              <w:numPr>
                <w:ilvl w:val="0"/>
                <w:numId w:val="29"/>
              </w:numPr>
              <w:ind w:right="142"/>
              <w:jc w:val="both"/>
              <w:rPr>
                <w:rFonts w:ascii="Arial" w:hAnsi="Arial" w:cs="Arial"/>
                <w:bCs/>
                <w:iCs/>
                <w:lang w:val="es-PY"/>
              </w:rPr>
            </w:pPr>
            <w:r w:rsidRPr="009B18BD">
              <w:rPr>
                <w:rFonts w:ascii="Arial" w:hAnsi="Arial" w:cs="Arial"/>
                <w:bCs/>
                <w:iCs/>
                <w:lang w:val="es-PY"/>
              </w:rPr>
              <w:t>Departamento de Asistencia Jurídica</w:t>
            </w:r>
            <w:r>
              <w:rPr>
                <w:rFonts w:ascii="Arial" w:hAnsi="Arial" w:cs="Arial"/>
                <w:bCs/>
                <w:iCs/>
                <w:lang w:val="es-PY"/>
              </w:rPr>
              <w:t>.</w:t>
            </w:r>
          </w:p>
          <w:p w:rsidR="0024769E" w:rsidRDefault="0024769E" w:rsidP="006F71A6">
            <w:pPr>
              <w:numPr>
                <w:ilvl w:val="0"/>
                <w:numId w:val="29"/>
              </w:numPr>
              <w:ind w:right="142"/>
              <w:jc w:val="both"/>
              <w:rPr>
                <w:rFonts w:ascii="Arial" w:hAnsi="Arial" w:cs="Arial"/>
                <w:bCs/>
                <w:iCs/>
                <w:lang w:val="es-PY"/>
              </w:rPr>
            </w:pPr>
            <w:r w:rsidRPr="009B18BD">
              <w:rPr>
                <w:rFonts w:ascii="Arial" w:hAnsi="Arial" w:cs="Arial"/>
                <w:bCs/>
                <w:iCs/>
                <w:lang w:val="es-PY"/>
              </w:rPr>
              <w:t>Departamento de Acc</w:t>
            </w:r>
            <w:r>
              <w:rPr>
                <w:rFonts w:ascii="Arial" w:hAnsi="Arial" w:cs="Arial"/>
                <w:bCs/>
                <w:iCs/>
                <w:lang w:val="es-PY"/>
              </w:rPr>
              <w:t>ión Social y Asuntos Familiares.</w:t>
            </w:r>
          </w:p>
          <w:p w:rsidR="0024769E" w:rsidRPr="009B18BD" w:rsidRDefault="0024769E" w:rsidP="006F71A6">
            <w:pPr>
              <w:numPr>
                <w:ilvl w:val="0"/>
                <w:numId w:val="29"/>
              </w:numPr>
              <w:ind w:right="142"/>
              <w:jc w:val="both"/>
              <w:rPr>
                <w:rFonts w:ascii="Arial" w:hAnsi="Arial" w:cs="Arial"/>
                <w:bCs/>
                <w:iCs/>
                <w:lang w:val="es-PY"/>
              </w:rPr>
            </w:pPr>
            <w:r w:rsidRPr="009B18BD">
              <w:rPr>
                <w:rFonts w:ascii="Arial" w:hAnsi="Arial" w:cs="Arial"/>
                <w:bCs/>
                <w:iCs/>
                <w:lang w:val="es-PY"/>
              </w:rPr>
              <w:t>Departamento de Capellanía Católica y Evangélica.</w:t>
            </w:r>
          </w:p>
          <w:p w:rsidR="0024769E" w:rsidRPr="009B18BD" w:rsidRDefault="0024769E" w:rsidP="006F71A6">
            <w:pPr>
              <w:ind w:left="1855" w:right="142"/>
              <w:jc w:val="both"/>
              <w:rPr>
                <w:rFonts w:ascii="Arial" w:hAnsi="Arial" w:cs="Arial"/>
                <w:bCs/>
                <w:iCs/>
                <w:lang w:val="es-PY"/>
              </w:rPr>
            </w:pPr>
          </w:p>
          <w:p w:rsidR="0024769E" w:rsidRDefault="0024769E" w:rsidP="006F71A6">
            <w:pPr>
              <w:ind w:left="426" w:right="142" w:firstLine="709"/>
              <w:jc w:val="both"/>
              <w:rPr>
                <w:rFonts w:ascii="Arial" w:hAnsi="Arial" w:cs="Arial"/>
                <w:b/>
                <w:bCs/>
                <w:iCs/>
                <w:lang w:val="es-PY"/>
              </w:rPr>
            </w:pPr>
            <w:r w:rsidRPr="00A42487">
              <w:rPr>
                <w:rFonts w:ascii="Arial" w:hAnsi="Arial" w:cs="Arial"/>
                <w:bCs/>
                <w:iCs/>
                <w:lang w:val="es-PY"/>
              </w:rPr>
              <w:lastRenderedPageBreak/>
              <w:t>Las Jefaturas de los Departamentos serán ejercidas por Oficiales Jefes, egresados de la Escuela de Estrategia Policial, con el título de Magíster en Ciencias Policiales expedido por Instituto Superior de Educación Policial (ISEPOL), y su organización y f</w:t>
            </w:r>
            <w:r>
              <w:rPr>
                <w:rFonts w:ascii="Arial" w:hAnsi="Arial" w:cs="Arial"/>
                <w:bCs/>
                <w:iCs/>
                <w:lang w:val="es-PY"/>
              </w:rPr>
              <w:t>uncionamiento serán reglamentado</w:t>
            </w:r>
            <w:r w:rsidRPr="00A42487">
              <w:rPr>
                <w:rFonts w:ascii="Arial" w:hAnsi="Arial" w:cs="Arial"/>
                <w:bCs/>
                <w:iCs/>
                <w:lang w:val="es-PY"/>
              </w:rPr>
              <w:t>s.</w:t>
            </w:r>
            <w:r w:rsidRPr="00146FCF">
              <w:rPr>
                <w:rFonts w:ascii="Arial" w:hAnsi="Arial" w:cs="Arial"/>
                <w:b/>
                <w:bCs/>
                <w:iCs/>
                <w:lang w:val="es-PY"/>
              </w:rPr>
              <w:t>”</w:t>
            </w:r>
          </w:p>
          <w:p w:rsidR="0024769E" w:rsidRDefault="0024769E" w:rsidP="006F71A6">
            <w:pPr>
              <w:ind w:right="142"/>
              <w:jc w:val="both"/>
              <w:rPr>
                <w:rFonts w:ascii="Arial" w:hAnsi="Arial" w:cs="Arial"/>
                <w:b/>
                <w:bCs/>
                <w:iCs/>
                <w:lang w:val="es-PY"/>
              </w:rPr>
            </w:pPr>
          </w:p>
        </w:tc>
        <w:tc>
          <w:tcPr>
            <w:tcW w:w="6770" w:type="dxa"/>
            <w:tcBorders>
              <w:bottom w:val="single" w:sz="4" w:space="0" w:color="auto"/>
            </w:tcBorders>
          </w:tcPr>
          <w:p w:rsidR="0024769E" w:rsidRDefault="0024769E" w:rsidP="006F71A6">
            <w:pPr>
              <w:ind w:left="426" w:right="142" w:firstLine="709"/>
              <w:jc w:val="both"/>
              <w:rPr>
                <w:rFonts w:ascii="Arial" w:hAnsi="Arial" w:cs="Arial"/>
                <w:b/>
                <w:bCs/>
                <w:iCs/>
                <w:lang w:val="es-PY"/>
              </w:rPr>
            </w:pPr>
            <w:r>
              <w:rPr>
                <w:rFonts w:ascii="Arial" w:hAnsi="Arial" w:cs="Arial"/>
                <w:b/>
                <w:bCs/>
                <w:iCs/>
              </w:rPr>
              <w:lastRenderedPageBreak/>
              <w:t xml:space="preserve">“Art. 167. </w:t>
            </w:r>
            <w:r w:rsidRPr="009B18BD">
              <w:rPr>
                <w:rFonts w:ascii="Arial" w:hAnsi="Arial" w:cs="Arial"/>
                <w:bCs/>
                <w:iCs/>
                <w:lang w:val="es-PY"/>
              </w:rPr>
              <w:t>La Dirección General de Talento Humano es la dependencia responsable sobre la política de incorporación, administración y destino del personal; de diseñar las políticas para el bienestar del personal y su familia, en materia de vivienda, recreación, asistencia social, estabilidad y condiciones adecuadas de trabajo.</w:t>
            </w:r>
          </w:p>
          <w:p w:rsidR="0024769E" w:rsidRPr="00A32F34" w:rsidRDefault="0024769E" w:rsidP="006F71A6">
            <w:pPr>
              <w:ind w:left="426" w:right="142" w:firstLine="709"/>
              <w:jc w:val="both"/>
              <w:rPr>
                <w:rFonts w:ascii="Arial" w:hAnsi="Arial" w:cs="Arial"/>
                <w:b/>
                <w:bCs/>
                <w:iCs/>
                <w:lang w:val="es-PY"/>
              </w:rPr>
            </w:pPr>
          </w:p>
          <w:p w:rsidR="0024769E" w:rsidRDefault="0024769E" w:rsidP="006F71A6">
            <w:pPr>
              <w:ind w:left="426" w:right="142" w:firstLine="709"/>
              <w:jc w:val="both"/>
              <w:rPr>
                <w:rFonts w:ascii="Arial" w:hAnsi="Arial" w:cs="Arial"/>
                <w:bCs/>
                <w:iCs/>
                <w:lang w:val="es-PY"/>
              </w:rPr>
            </w:pPr>
            <w:r w:rsidRPr="009B18BD">
              <w:rPr>
                <w:rFonts w:ascii="Arial" w:hAnsi="Arial" w:cs="Arial"/>
                <w:bCs/>
                <w:iCs/>
                <w:lang w:val="es-PY"/>
              </w:rPr>
              <w:lastRenderedPageBreak/>
              <w:t>La integran:</w:t>
            </w:r>
          </w:p>
          <w:p w:rsidR="0024769E" w:rsidRPr="009B18BD" w:rsidRDefault="0024769E" w:rsidP="006F71A6">
            <w:pPr>
              <w:ind w:left="426" w:right="142" w:firstLine="709"/>
              <w:jc w:val="both"/>
              <w:rPr>
                <w:rFonts w:ascii="Arial" w:hAnsi="Arial" w:cs="Arial"/>
                <w:bCs/>
                <w:iCs/>
                <w:lang w:val="es-PY"/>
              </w:rPr>
            </w:pPr>
          </w:p>
          <w:p w:rsidR="0024769E" w:rsidRDefault="0024769E" w:rsidP="006F71A6">
            <w:pPr>
              <w:numPr>
                <w:ilvl w:val="0"/>
                <w:numId w:val="27"/>
              </w:numPr>
              <w:ind w:right="142"/>
              <w:jc w:val="both"/>
              <w:rPr>
                <w:rFonts w:ascii="Arial" w:hAnsi="Arial" w:cs="Arial"/>
                <w:bCs/>
                <w:iCs/>
                <w:lang w:val="es-PY"/>
              </w:rPr>
            </w:pPr>
            <w:r w:rsidRPr="009B18BD">
              <w:rPr>
                <w:rFonts w:ascii="Arial" w:hAnsi="Arial" w:cs="Arial"/>
                <w:bCs/>
                <w:iCs/>
                <w:lang w:val="es-PY"/>
              </w:rPr>
              <w:t>Dirección de Gestión del Personal.</w:t>
            </w:r>
          </w:p>
          <w:p w:rsidR="0024769E" w:rsidRPr="009B18BD" w:rsidRDefault="0024769E" w:rsidP="006F71A6">
            <w:pPr>
              <w:numPr>
                <w:ilvl w:val="0"/>
                <w:numId w:val="27"/>
              </w:numPr>
              <w:ind w:right="142"/>
              <w:jc w:val="both"/>
              <w:rPr>
                <w:rFonts w:ascii="Arial" w:hAnsi="Arial" w:cs="Arial"/>
                <w:bCs/>
                <w:iCs/>
                <w:lang w:val="es-PY"/>
              </w:rPr>
            </w:pPr>
            <w:r w:rsidRPr="009B18BD">
              <w:rPr>
                <w:rFonts w:ascii="Arial" w:hAnsi="Arial" w:cs="Arial"/>
                <w:bCs/>
                <w:iCs/>
                <w:lang w:val="es-PY"/>
              </w:rPr>
              <w:t>Dirección de Bienestar Policial.</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sidRPr="009B18BD">
              <w:rPr>
                <w:rFonts w:ascii="Arial" w:hAnsi="Arial" w:cs="Arial"/>
                <w:bCs/>
                <w:iCs/>
                <w:lang w:val="es-PY"/>
              </w:rPr>
              <w:t xml:space="preserve">Las Direcciones serán ejercidas por un Comisario General Inspector de la especialidad de </w:t>
            </w:r>
            <w:r w:rsidRPr="00925720">
              <w:rPr>
                <w:rFonts w:ascii="Arial" w:hAnsi="Arial" w:cs="Arial"/>
                <w:bCs/>
                <w:iCs/>
                <w:lang w:val="es-PY"/>
              </w:rPr>
              <w:t>Prevención y Seguridad</w:t>
            </w:r>
            <w:r w:rsidRPr="009B18BD">
              <w:rPr>
                <w:rFonts w:ascii="Arial" w:hAnsi="Arial" w:cs="Arial"/>
                <w:bCs/>
                <w:iCs/>
                <w:lang w:val="es-PY"/>
              </w:rPr>
              <w:t xml:space="preserve"> o de Investigaciones.</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Pr>
                <w:rFonts w:ascii="Arial" w:hAnsi="Arial" w:cs="Arial"/>
                <w:bCs/>
                <w:iCs/>
                <w:lang w:val="es-PY"/>
              </w:rPr>
              <w:t>La Dirección de G</w:t>
            </w:r>
            <w:r w:rsidRPr="009B18BD">
              <w:rPr>
                <w:rFonts w:ascii="Arial" w:hAnsi="Arial" w:cs="Arial"/>
                <w:bCs/>
                <w:iCs/>
                <w:lang w:val="es-PY"/>
              </w:rPr>
              <w:t>e</w:t>
            </w:r>
            <w:r>
              <w:rPr>
                <w:rFonts w:ascii="Arial" w:hAnsi="Arial" w:cs="Arial"/>
                <w:bCs/>
                <w:iCs/>
                <w:lang w:val="es-PY"/>
              </w:rPr>
              <w:t>stión del Personal</w:t>
            </w:r>
            <w:r w:rsidRPr="009B18BD">
              <w:rPr>
                <w:rFonts w:ascii="Arial" w:hAnsi="Arial" w:cs="Arial"/>
                <w:bCs/>
                <w:iCs/>
                <w:lang w:val="es-PY"/>
              </w:rPr>
              <w:t xml:space="preserve"> es la encargada de organizar, coordinar, seleccionar, evaluar, administrar y capacitar los recursos humanos de la institución.</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sidRPr="009B18BD">
              <w:rPr>
                <w:rFonts w:ascii="Arial" w:hAnsi="Arial" w:cs="Arial"/>
                <w:bCs/>
                <w:iCs/>
                <w:lang w:val="es-PY"/>
              </w:rPr>
              <w:t>La integran:</w:t>
            </w:r>
          </w:p>
          <w:p w:rsidR="0024769E" w:rsidRPr="009B18BD" w:rsidRDefault="0024769E" w:rsidP="006F71A6">
            <w:pPr>
              <w:ind w:left="426" w:right="142" w:firstLine="709"/>
              <w:jc w:val="both"/>
              <w:rPr>
                <w:rFonts w:ascii="Arial" w:hAnsi="Arial" w:cs="Arial"/>
                <w:bCs/>
                <w:iCs/>
                <w:lang w:val="es-PY"/>
              </w:rPr>
            </w:pPr>
          </w:p>
          <w:p w:rsidR="0024769E"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Selección y Admisión.</w:t>
            </w:r>
          </w:p>
          <w:p w:rsidR="0024769E"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Evaluación de Desempeño y Ascenso.</w:t>
            </w:r>
          </w:p>
          <w:p w:rsidR="0024769E"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Capacitación y Desarrollo.</w:t>
            </w:r>
          </w:p>
          <w:p w:rsidR="0024769E"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Administración de Personal.</w:t>
            </w:r>
          </w:p>
          <w:p w:rsidR="0024769E" w:rsidRPr="009B18BD" w:rsidRDefault="0024769E" w:rsidP="006F71A6">
            <w:pPr>
              <w:numPr>
                <w:ilvl w:val="0"/>
                <w:numId w:val="28"/>
              </w:numPr>
              <w:ind w:right="142"/>
              <w:jc w:val="both"/>
              <w:rPr>
                <w:rFonts w:ascii="Arial" w:hAnsi="Arial" w:cs="Arial"/>
                <w:bCs/>
                <w:iCs/>
                <w:lang w:val="es-PY"/>
              </w:rPr>
            </w:pPr>
            <w:r w:rsidRPr="009B18BD">
              <w:rPr>
                <w:rFonts w:ascii="Arial" w:hAnsi="Arial" w:cs="Arial"/>
                <w:bCs/>
                <w:iCs/>
                <w:lang w:val="es-PY"/>
              </w:rPr>
              <w:t>Departamento de Legajos.</w:t>
            </w:r>
          </w:p>
          <w:p w:rsidR="0024769E" w:rsidRPr="009B18BD" w:rsidRDefault="0024769E" w:rsidP="006F71A6">
            <w:pPr>
              <w:ind w:left="1495" w:right="142"/>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r w:rsidRPr="009B18BD">
              <w:rPr>
                <w:rFonts w:ascii="Arial" w:hAnsi="Arial" w:cs="Arial"/>
                <w:bCs/>
                <w:iCs/>
                <w:lang w:val="es-PY"/>
              </w:rPr>
              <w:t>Las Jefaturas de las secciones serán ejercidas por Oficiales Jefes</w:t>
            </w:r>
            <w:r>
              <w:rPr>
                <w:rFonts w:ascii="Arial" w:hAnsi="Arial" w:cs="Arial"/>
                <w:bCs/>
                <w:iCs/>
                <w:lang w:val="es-PY"/>
              </w:rPr>
              <w:t>,</w:t>
            </w:r>
            <w:r w:rsidRPr="009B18BD">
              <w:rPr>
                <w:rFonts w:ascii="Arial" w:hAnsi="Arial" w:cs="Arial"/>
                <w:bCs/>
                <w:iCs/>
                <w:lang w:val="es-PY"/>
              </w:rPr>
              <w:t xml:space="preserve"> y su organización y func</w:t>
            </w:r>
            <w:r>
              <w:rPr>
                <w:rFonts w:ascii="Arial" w:hAnsi="Arial" w:cs="Arial"/>
                <w:bCs/>
                <w:iCs/>
                <w:lang w:val="es-PY"/>
              </w:rPr>
              <w:t>ionamiento serán reglamentados.</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Pr>
                <w:rFonts w:ascii="Arial" w:hAnsi="Arial" w:cs="Arial"/>
                <w:bCs/>
                <w:iCs/>
                <w:lang w:val="es-PY"/>
              </w:rPr>
              <w:t>La Dirección de B</w:t>
            </w:r>
            <w:r w:rsidRPr="009B18BD">
              <w:rPr>
                <w:rFonts w:ascii="Arial" w:hAnsi="Arial" w:cs="Arial"/>
                <w:bCs/>
                <w:iCs/>
                <w:lang w:val="es-PY"/>
              </w:rPr>
              <w:t>ienesta</w:t>
            </w:r>
            <w:r>
              <w:rPr>
                <w:rFonts w:ascii="Arial" w:hAnsi="Arial" w:cs="Arial"/>
                <w:bCs/>
                <w:iCs/>
                <w:lang w:val="es-PY"/>
              </w:rPr>
              <w:t>r Policial</w:t>
            </w:r>
            <w:r w:rsidRPr="009B18BD">
              <w:rPr>
                <w:rFonts w:ascii="Arial" w:hAnsi="Arial" w:cs="Arial"/>
                <w:bCs/>
                <w:iCs/>
                <w:lang w:val="es-PY"/>
              </w:rPr>
              <w:t xml:space="preserve"> es la encargada de la búsqueda permanente de protección al personal policial y su familia, en lo referente a la vivienda, recreación, ayuda social, y otros, relativos al bienestar de los mismos.</w:t>
            </w:r>
          </w:p>
          <w:p w:rsidR="0024769E" w:rsidRPr="009B18BD" w:rsidRDefault="0024769E" w:rsidP="006F71A6">
            <w:pPr>
              <w:ind w:left="426" w:right="142" w:firstLine="709"/>
              <w:jc w:val="both"/>
              <w:rPr>
                <w:rFonts w:ascii="Arial" w:hAnsi="Arial" w:cs="Arial"/>
                <w:bCs/>
                <w:iCs/>
                <w:lang w:val="es-PY"/>
              </w:rPr>
            </w:pPr>
          </w:p>
          <w:p w:rsidR="0024769E" w:rsidRPr="009B18BD" w:rsidRDefault="0024769E" w:rsidP="006F71A6">
            <w:pPr>
              <w:ind w:left="426" w:right="142" w:firstLine="709"/>
              <w:jc w:val="both"/>
              <w:rPr>
                <w:rFonts w:ascii="Arial" w:hAnsi="Arial" w:cs="Arial"/>
                <w:bCs/>
                <w:iCs/>
                <w:lang w:val="es-PY"/>
              </w:rPr>
            </w:pPr>
            <w:r w:rsidRPr="009B18BD">
              <w:rPr>
                <w:rFonts w:ascii="Arial" w:hAnsi="Arial" w:cs="Arial"/>
                <w:bCs/>
                <w:iCs/>
                <w:lang w:val="es-PY"/>
              </w:rPr>
              <w:t>La integran:</w:t>
            </w:r>
          </w:p>
          <w:p w:rsidR="0024769E" w:rsidRPr="009B18BD" w:rsidRDefault="0024769E" w:rsidP="006F71A6">
            <w:pPr>
              <w:ind w:left="426" w:right="142" w:firstLine="709"/>
              <w:jc w:val="both"/>
              <w:rPr>
                <w:rFonts w:ascii="Arial" w:hAnsi="Arial" w:cs="Arial"/>
                <w:bCs/>
                <w:iCs/>
                <w:lang w:val="es-PY"/>
              </w:rPr>
            </w:pPr>
          </w:p>
          <w:p w:rsidR="0024769E" w:rsidRDefault="0024769E" w:rsidP="006F71A6">
            <w:pPr>
              <w:numPr>
                <w:ilvl w:val="0"/>
                <w:numId w:val="29"/>
              </w:numPr>
              <w:ind w:right="142"/>
              <w:jc w:val="both"/>
              <w:rPr>
                <w:rFonts w:ascii="Arial" w:hAnsi="Arial" w:cs="Arial"/>
                <w:bCs/>
                <w:iCs/>
                <w:lang w:val="es-PY"/>
              </w:rPr>
            </w:pPr>
            <w:r w:rsidRPr="009B18BD">
              <w:rPr>
                <w:rFonts w:ascii="Arial" w:hAnsi="Arial" w:cs="Arial"/>
                <w:bCs/>
                <w:iCs/>
                <w:lang w:val="es-PY"/>
              </w:rPr>
              <w:t>Departamento de Vivienda</w:t>
            </w:r>
            <w:r>
              <w:rPr>
                <w:rFonts w:ascii="Arial" w:hAnsi="Arial" w:cs="Arial"/>
                <w:bCs/>
                <w:iCs/>
                <w:lang w:val="es-PY"/>
              </w:rPr>
              <w:t>.</w:t>
            </w:r>
          </w:p>
          <w:p w:rsidR="0024769E" w:rsidRDefault="0024769E" w:rsidP="006F71A6">
            <w:pPr>
              <w:numPr>
                <w:ilvl w:val="0"/>
                <w:numId w:val="29"/>
              </w:numPr>
              <w:ind w:right="142"/>
              <w:jc w:val="both"/>
              <w:rPr>
                <w:rFonts w:ascii="Arial" w:hAnsi="Arial" w:cs="Arial"/>
                <w:bCs/>
                <w:iCs/>
                <w:lang w:val="es-PY"/>
              </w:rPr>
            </w:pPr>
            <w:r w:rsidRPr="009B18BD">
              <w:rPr>
                <w:rFonts w:ascii="Arial" w:hAnsi="Arial" w:cs="Arial"/>
                <w:bCs/>
                <w:iCs/>
                <w:lang w:val="es-PY"/>
              </w:rPr>
              <w:t>Departamento de Asistencia Jurídica</w:t>
            </w:r>
            <w:r>
              <w:rPr>
                <w:rFonts w:ascii="Arial" w:hAnsi="Arial" w:cs="Arial"/>
                <w:bCs/>
                <w:iCs/>
                <w:lang w:val="es-PY"/>
              </w:rPr>
              <w:t>.</w:t>
            </w:r>
          </w:p>
          <w:p w:rsidR="0024769E" w:rsidRDefault="0024769E" w:rsidP="006F71A6">
            <w:pPr>
              <w:numPr>
                <w:ilvl w:val="0"/>
                <w:numId w:val="29"/>
              </w:numPr>
              <w:ind w:right="142"/>
              <w:jc w:val="both"/>
              <w:rPr>
                <w:rFonts w:ascii="Arial" w:hAnsi="Arial" w:cs="Arial"/>
                <w:bCs/>
                <w:iCs/>
                <w:lang w:val="es-PY"/>
              </w:rPr>
            </w:pPr>
            <w:r w:rsidRPr="009B18BD">
              <w:rPr>
                <w:rFonts w:ascii="Arial" w:hAnsi="Arial" w:cs="Arial"/>
                <w:bCs/>
                <w:iCs/>
                <w:lang w:val="es-PY"/>
              </w:rPr>
              <w:t>Departamento de Acc</w:t>
            </w:r>
            <w:r>
              <w:rPr>
                <w:rFonts w:ascii="Arial" w:hAnsi="Arial" w:cs="Arial"/>
                <w:bCs/>
                <w:iCs/>
                <w:lang w:val="es-PY"/>
              </w:rPr>
              <w:t>ión Social y Asuntos Familiares.</w:t>
            </w:r>
          </w:p>
          <w:p w:rsidR="0024769E" w:rsidRPr="000A45C6" w:rsidRDefault="0024769E" w:rsidP="006F71A6">
            <w:pPr>
              <w:numPr>
                <w:ilvl w:val="0"/>
                <w:numId w:val="29"/>
              </w:numPr>
              <w:shd w:val="clear" w:color="auto" w:fill="FFFFFF" w:themeFill="background1"/>
              <w:ind w:right="142"/>
              <w:jc w:val="both"/>
              <w:rPr>
                <w:rFonts w:ascii="Arial" w:hAnsi="Arial" w:cs="Arial"/>
                <w:bCs/>
                <w:iCs/>
                <w:color w:val="FF0000"/>
                <w:lang w:val="es-PY"/>
              </w:rPr>
            </w:pPr>
            <w:r>
              <w:rPr>
                <w:rFonts w:ascii="Arial" w:hAnsi="Arial" w:cs="Arial"/>
                <w:bCs/>
                <w:iCs/>
                <w:color w:val="FF0000"/>
                <w:lang w:val="es-PY"/>
              </w:rPr>
              <w:t xml:space="preserve">Departamento de Hogar de Reposo “San Francisco de </w:t>
            </w:r>
            <w:proofErr w:type="spellStart"/>
            <w:r>
              <w:rPr>
                <w:rFonts w:ascii="Arial" w:hAnsi="Arial" w:cs="Arial"/>
                <w:bCs/>
                <w:iCs/>
                <w:color w:val="FF0000"/>
                <w:lang w:val="es-PY"/>
              </w:rPr>
              <w:t>Asis</w:t>
            </w:r>
            <w:proofErr w:type="spellEnd"/>
            <w:r>
              <w:rPr>
                <w:rFonts w:ascii="Arial" w:hAnsi="Arial" w:cs="Arial"/>
                <w:bCs/>
                <w:iCs/>
                <w:color w:val="FF0000"/>
                <w:lang w:val="es-PY"/>
              </w:rPr>
              <w:t>”.</w:t>
            </w:r>
          </w:p>
          <w:p w:rsidR="0024769E" w:rsidRPr="009B18BD" w:rsidRDefault="0024769E" w:rsidP="006F71A6">
            <w:pPr>
              <w:numPr>
                <w:ilvl w:val="0"/>
                <w:numId w:val="29"/>
              </w:numPr>
              <w:ind w:right="142"/>
              <w:jc w:val="both"/>
              <w:rPr>
                <w:rFonts w:ascii="Arial" w:hAnsi="Arial" w:cs="Arial"/>
                <w:bCs/>
                <w:iCs/>
                <w:lang w:val="es-PY"/>
              </w:rPr>
            </w:pPr>
            <w:r w:rsidRPr="009B18BD">
              <w:rPr>
                <w:rFonts w:ascii="Arial" w:hAnsi="Arial" w:cs="Arial"/>
                <w:bCs/>
                <w:iCs/>
                <w:lang w:val="es-PY"/>
              </w:rPr>
              <w:t xml:space="preserve">Departamento de Capellanía Católica y </w:t>
            </w:r>
            <w:r w:rsidRPr="009B18BD">
              <w:rPr>
                <w:rFonts w:ascii="Arial" w:hAnsi="Arial" w:cs="Arial"/>
                <w:bCs/>
                <w:iCs/>
                <w:lang w:val="es-PY"/>
              </w:rPr>
              <w:lastRenderedPageBreak/>
              <w:t>Evangélica.</w:t>
            </w:r>
          </w:p>
          <w:p w:rsidR="0024769E" w:rsidRPr="009B18BD" w:rsidRDefault="0024769E" w:rsidP="006F71A6">
            <w:pPr>
              <w:ind w:left="1855" w:right="142"/>
              <w:jc w:val="both"/>
              <w:rPr>
                <w:rFonts w:ascii="Arial" w:hAnsi="Arial" w:cs="Arial"/>
                <w:bCs/>
                <w:iCs/>
                <w:lang w:val="es-PY"/>
              </w:rPr>
            </w:pPr>
          </w:p>
          <w:p w:rsidR="0024769E" w:rsidRDefault="0024769E" w:rsidP="006F71A6">
            <w:pPr>
              <w:ind w:left="426" w:right="142" w:firstLine="709"/>
              <w:jc w:val="both"/>
              <w:rPr>
                <w:rFonts w:ascii="Arial" w:hAnsi="Arial" w:cs="Arial"/>
                <w:b/>
                <w:bCs/>
                <w:iCs/>
                <w:lang w:val="es-PY"/>
              </w:rPr>
            </w:pPr>
            <w:r w:rsidRPr="00A42487">
              <w:rPr>
                <w:rFonts w:ascii="Arial" w:hAnsi="Arial" w:cs="Arial"/>
                <w:bCs/>
                <w:iCs/>
                <w:lang w:val="es-PY"/>
              </w:rPr>
              <w:t>Las Jefaturas de los Departamentos serán ejercidas por Oficiales Jefes, egresados de la Escuela de Estrategia Policial, con el título de Magíster en Ciencias Policiales expedido por Instituto Superior de Educación Policial (ISEPOL), y su organización y f</w:t>
            </w:r>
            <w:r>
              <w:rPr>
                <w:rFonts w:ascii="Arial" w:hAnsi="Arial" w:cs="Arial"/>
                <w:bCs/>
                <w:iCs/>
                <w:lang w:val="es-PY"/>
              </w:rPr>
              <w:t>uncionamiento serán reglamentado</w:t>
            </w:r>
            <w:r w:rsidRPr="00A42487">
              <w:rPr>
                <w:rFonts w:ascii="Arial" w:hAnsi="Arial" w:cs="Arial"/>
                <w:bCs/>
                <w:iCs/>
                <w:lang w:val="es-PY"/>
              </w:rPr>
              <w:t>s.</w:t>
            </w:r>
            <w:r w:rsidRPr="00146FCF">
              <w:rPr>
                <w:rFonts w:ascii="Arial" w:hAnsi="Arial" w:cs="Arial"/>
                <w:b/>
                <w:bCs/>
                <w:iCs/>
                <w:lang w:val="es-PY"/>
              </w:rPr>
              <w:t>”</w:t>
            </w:r>
          </w:p>
          <w:p w:rsidR="0024769E" w:rsidRDefault="0024769E" w:rsidP="006F71A6">
            <w:pPr>
              <w:ind w:right="142"/>
              <w:jc w:val="both"/>
              <w:rPr>
                <w:rFonts w:ascii="Arial" w:hAnsi="Arial" w:cs="Arial"/>
                <w:b/>
                <w:bCs/>
                <w:iCs/>
                <w:lang w:val="es-PY"/>
              </w:rPr>
            </w:pPr>
          </w:p>
        </w:tc>
      </w:tr>
      <w:tr w:rsidR="0024769E" w:rsidRPr="005030B7" w:rsidTr="0024769E">
        <w:tc>
          <w:tcPr>
            <w:tcW w:w="6771" w:type="dxa"/>
          </w:tcPr>
          <w:p w:rsidR="0024769E" w:rsidRDefault="0024769E" w:rsidP="006F71A6">
            <w:pPr>
              <w:ind w:left="426" w:right="142" w:firstLine="709"/>
              <w:jc w:val="both"/>
              <w:rPr>
                <w:rFonts w:ascii="Arial" w:hAnsi="Arial" w:cs="Arial"/>
                <w:b/>
                <w:bCs/>
                <w:iCs/>
              </w:rPr>
            </w:pPr>
          </w:p>
        </w:tc>
        <w:tc>
          <w:tcPr>
            <w:tcW w:w="6770" w:type="dxa"/>
            <w:tcBorders>
              <w:bottom w:val="single" w:sz="4" w:space="0" w:color="auto"/>
            </w:tcBorders>
          </w:tcPr>
          <w:p w:rsidR="0024769E" w:rsidRPr="00810335" w:rsidRDefault="0024769E" w:rsidP="006F71A6">
            <w:pPr>
              <w:ind w:left="219" w:right="142"/>
              <w:jc w:val="both"/>
              <w:rPr>
                <w:rFonts w:cs="Arial"/>
                <w:b/>
                <w:color w:val="215868" w:themeColor="accent5" w:themeShade="80"/>
                <w:u w:val="single"/>
              </w:rPr>
            </w:pPr>
            <w:r w:rsidRPr="00810335">
              <w:rPr>
                <w:rFonts w:cs="Arial"/>
                <w:b/>
                <w:color w:val="215868" w:themeColor="accent5" w:themeShade="80"/>
                <w:u w:val="single"/>
              </w:rPr>
              <w:t>FUNDAMENTO DE LA MODIFICACION DEL ARTÍCULO 167</w:t>
            </w:r>
          </w:p>
          <w:p w:rsidR="0024769E" w:rsidRPr="0045506C" w:rsidRDefault="0024769E" w:rsidP="006F71A6">
            <w:pPr>
              <w:ind w:left="567" w:right="142"/>
              <w:jc w:val="both"/>
              <w:rPr>
                <w:rFonts w:cs="Arial"/>
                <w:color w:val="215868" w:themeColor="accent5" w:themeShade="80"/>
              </w:rPr>
            </w:pPr>
          </w:p>
          <w:p w:rsidR="0024769E" w:rsidRDefault="0024769E" w:rsidP="006F71A6">
            <w:pPr>
              <w:ind w:left="219" w:right="142"/>
              <w:jc w:val="both"/>
              <w:rPr>
                <w:rFonts w:cs="Arial"/>
                <w:color w:val="215868" w:themeColor="accent5" w:themeShade="80"/>
              </w:rPr>
            </w:pPr>
            <w:r w:rsidRPr="0045506C">
              <w:rPr>
                <w:rFonts w:cs="Arial"/>
                <w:color w:val="215868" w:themeColor="accent5" w:themeShade="80"/>
              </w:rPr>
              <w:t>En la Ley Nro. 5757/16, se obvió la inclusión del Departamento de Hogar de Reposo, por lo que se solicita nuevamente la inclusión de este Departamento como integrante de la Dirección de Bienestar Policial, aclarando que actualmente albergan en ese Dependencia personas de la tercera de edad, que en su mayoría son policías o sus familiares, como así también personas ajenas a la Institución.</w:t>
            </w:r>
          </w:p>
          <w:p w:rsidR="0024769E" w:rsidRPr="00B00C8B" w:rsidRDefault="0024769E" w:rsidP="006F71A6">
            <w:pPr>
              <w:ind w:left="567" w:right="142"/>
              <w:jc w:val="both"/>
              <w:rPr>
                <w:bCs/>
                <w:iCs/>
              </w:rPr>
            </w:pPr>
          </w:p>
        </w:tc>
      </w:tr>
      <w:tr w:rsidR="0024769E" w:rsidRPr="005030B7" w:rsidTr="0024769E">
        <w:tc>
          <w:tcPr>
            <w:tcW w:w="6771" w:type="dxa"/>
          </w:tcPr>
          <w:p w:rsidR="0024769E" w:rsidRPr="000A45C6" w:rsidRDefault="0024769E" w:rsidP="006F71A6">
            <w:pPr>
              <w:ind w:right="142"/>
              <w:jc w:val="both"/>
              <w:rPr>
                <w:rFonts w:ascii="Arial" w:hAnsi="Arial" w:cs="Arial"/>
                <w:bCs/>
                <w:iCs/>
                <w:lang w:val="es-PY"/>
              </w:rPr>
            </w:pPr>
            <w:r w:rsidRPr="000A45C6">
              <w:rPr>
                <w:rFonts w:ascii="Arial" w:hAnsi="Arial" w:cs="Arial"/>
                <w:b/>
                <w:bCs/>
                <w:iCs/>
                <w:lang w:val="es-PY"/>
              </w:rPr>
              <w:t xml:space="preserve">“Art. 168. </w:t>
            </w:r>
            <w:r w:rsidRPr="000A45C6">
              <w:rPr>
                <w:rFonts w:ascii="Arial" w:hAnsi="Arial" w:cs="Arial"/>
                <w:bCs/>
                <w:iCs/>
                <w:lang w:val="es-PY"/>
              </w:rPr>
              <w:t>La Dirección General de Prevención y Seguridad es la responsable de organizar, planificar y ejecutar la misión de la Policía Nacional en el ámbito de la prevención y seguridad ciudadana, conforme a la Constitución Nacional y, a las leyes.</w:t>
            </w:r>
          </w:p>
          <w:p w:rsidR="0024769E" w:rsidRPr="000A45C6"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p>
          <w:p w:rsidR="0024769E" w:rsidRPr="000A45C6" w:rsidRDefault="0024769E" w:rsidP="006F71A6">
            <w:pPr>
              <w:ind w:left="426" w:right="142" w:firstLine="709"/>
              <w:jc w:val="both"/>
              <w:rPr>
                <w:rFonts w:ascii="Arial" w:hAnsi="Arial" w:cs="Arial"/>
                <w:b/>
                <w:bCs/>
                <w:iCs/>
                <w:lang w:val="es-PY"/>
              </w:rPr>
            </w:pPr>
            <w:r w:rsidRPr="000A45C6">
              <w:rPr>
                <w:rFonts w:ascii="Arial" w:hAnsi="Arial" w:cs="Arial"/>
                <w:bCs/>
                <w:iCs/>
                <w:lang w:val="es-PY"/>
              </w:rPr>
              <w:t>La integran:</w:t>
            </w:r>
          </w:p>
          <w:p w:rsidR="0024769E" w:rsidRPr="000A45C6" w:rsidRDefault="0024769E" w:rsidP="006F71A6">
            <w:pPr>
              <w:ind w:left="426" w:right="142" w:firstLine="709"/>
              <w:jc w:val="both"/>
              <w:rPr>
                <w:rFonts w:ascii="Arial" w:hAnsi="Arial" w:cs="Arial"/>
                <w:b/>
                <w:bCs/>
                <w:iCs/>
                <w:lang w:val="es-PY"/>
              </w:rPr>
            </w:pPr>
          </w:p>
          <w:p w:rsidR="0024769E" w:rsidRPr="000A45C6" w:rsidRDefault="0024769E" w:rsidP="00AE52AE">
            <w:pPr>
              <w:numPr>
                <w:ilvl w:val="0"/>
                <w:numId w:val="25"/>
              </w:numPr>
              <w:ind w:left="1134" w:right="142" w:hanging="283"/>
              <w:jc w:val="both"/>
              <w:rPr>
                <w:rFonts w:ascii="Arial" w:hAnsi="Arial" w:cs="Arial"/>
                <w:bCs/>
                <w:iCs/>
                <w:lang w:val="es-PY"/>
              </w:rPr>
            </w:pPr>
            <w:r w:rsidRPr="000A45C6">
              <w:rPr>
                <w:rFonts w:ascii="Arial" w:hAnsi="Arial" w:cs="Arial"/>
                <w:bCs/>
                <w:iCs/>
                <w:lang w:val="es-PY"/>
              </w:rPr>
              <w:t>La Dirección del Centro de Seguridad y Emergencias.</w:t>
            </w:r>
          </w:p>
          <w:p w:rsidR="0024769E" w:rsidRPr="000A45C6" w:rsidRDefault="0024769E" w:rsidP="00AE52AE">
            <w:pPr>
              <w:ind w:left="1134" w:right="142" w:hanging="283"/>
              <w:jc w:val="both"/>
              <w:rPr>
                <w:rFonts w:ascii="Arial" w:hAnsi="Arial" w:cs="Arial"/>
                <w:bCs/>
                <w:iCs/>
                <w:lang w:val="es-PY"/>
              </w:rPr>
            </w:pPr>
          </w:p>
          <w:p w:rsidR="0024769E" w:rsidRPr="000A45C6" w:rsidRDefault="0024769E" w:rsidP="00AE52AE">
            <w:pPr>
              <w:numPr>
                <w:ilvl w:val="0"/>
                <w:numId w:val="25"/>
              </w:numPr>
              <w:ind w:left="1134" w:right="142" w:hanging="283"/>
              <w:jc w:val="both"/>
              <w:rPr>
                <w:rFonts w:ascii="Arial" w:hAnsi="Arial" w:cs="Arial"/>
                <w:bCs/>
                <w:iCs/>
                <w:lang w:val="es-PY"/>
              </w:rPr>
            </w:pPr>
            <w:r w:rsidRPr="000A45C6">
              <w:rPr>
                <w:rFonts w:ascii="Arial" w:hAnsi="Arial" w:cs="Arial"/>
                <w:bCs/>
                <w:iCs/>
                <w:lang w:val="es-PY"/>
              </w:rPr>
              <w:t xml:space="preserve">Las Direcciones de Policía de Asunción. Las Direcciones de Policía Departamentales integran: Dirección de Policía de Concepción, Dirección de Policía de San Pedro, Dirección de Policía de Cordillera, Dirección de Policía de Guairá, Dirección de Policía de Caaguazú, Dirección de Policía de Caazapá, Dirección de Policía de Itapúa, Dirección de Policía de Misiones, Dirección de Policía de Paraguarí, Dirección de Policía de Alto Paraná, Dirección de Policía del Departamento Central, </w:t>
            </w:r>
            <w:r w:rsidRPr="000A45C6">
              <w:rPr>
                <w:rFonts w:ascii="Arial" w:hAnsi="Arial" w:cs="Arial"/>
                <w:bCs/>
                <w:iCs/>
                <w:lang w:val="es-PY"/>
              </w:rPr>
              <w:lastRenderedPageBreak/>
              <w:t>Dirección de Policía de Ñeembucú, Dirección de Policía de Amambay, Dirección de Policía de Canindeyú, Dirección de Policía de Presidente Hayes, Dirección de Policía de Alto Paraguay y Dirección de Policía de Boquerón.</w:t>
            </w:r>
          </w:p>
          <w:p w:rsidR="0024769E" w:rsidRDefault="0024769E" w:rsidP="00AE52AE">
            <w:pPr>
              <w:ind w:left="1134" w:right="142" w:hanging="283"/>
              <w:jc w:val="both"/>
              <w:rPr>
                <w:rFonts w:ascii="Arial" w:hAnsi="Arial" w:cs="Arial"/>
                <w:bCs/>
                <w:iCs/>
                <w:lang w:val="es-PY"/>
              </w:rPr>
            </w:pPr>
          </w:p>
          <w:p w:rsidR="0024769E" w:rsidRPr="000A45C6" w:rsidRDefault="0024769E" w:rsidP="00AE52AE">
            <w:pPr>
              <w:numPr>
                <w:ilvl w:val="0"/>
                <w:numId w:val="25"/>
              </w:numPr>
              <w:ind w:left="1134" w:right="142" w:hanging="283"/>
              <w:jc w:val="both"/>
              <w:rPr>
                <w:rFonts w:ascii="Arial" w:hAnsi="Arial" w:cs="Arial"/>
                <w:bCs/>
                <w:iCs/>
                <w:lang w:val="es-PY"/>
              </w:rPr>
            </w:pPr>
            <w:r w:rsidRPr="000A45C6">
              <w:rPr>
                <w:rFonts w:ascii="Arial" w:hAnsi="Arial" w:cs="Arial"/>
                <w:bCs/>
                <w:iCs/>
                <w:lang w:val="es-PY"/>
              </w:rPr>
              <w:t>La Dirección de Apoyo Táctico a la que se adscriben el Departamento de Planificación y Operaciones; la Subunidad de Administración y Finanzas, y Gabinete.</w:t>
            </w:r>
          </w:p>
          <w:p w:rsidR="0024769E" w:rsidRDefault="0024769E" w:rsidP="00AE52AE">
            <w:pPr>
              <w:ind w:left="1134" w:right="142" w:hanging="283"/>
              <w:jc w:val="both"/>
              <w:rPr>
                <w:rFonts w:ascii="Arial" w:hAnsi="Arial" w:cs="Arial"/>
                <w:bCs/>
                <w:iCs/>
                <w:lang w:val="es-PY"/>
              </w:rPr>
            </w:pPr>
          </w:p>
          <w:p w:rsidR="0024769E" w:rsidRPr="000A45C6" w:rsidRDefault="0024769E" w:rsidP="00AE52AE">
            <w:pPr>
              <w:numPr>
                <w:ilvl w:val="0"/>
                <w:numId w:val="25"/>
              </w:numPr>
              <w:ind w:left="1134" w:right="142" w:hanging="283"/>
              <w:jc w:val="both"/>
              <w:rPr>
                <w:rFonts w:ascii="Arial" w:hAnsi="Arial" w:cs="Arial"/>
                <w:b/>
                <w:bCs/>
                <w:iCs/>
                <w:lang w:val="es-PY"/>
              </w:rPr>
            </w:pPr>
            <w:r w:rsidRPr="000A45C6">
              <w:rPr>
                <w:rFonts w:ascii="Arial" w:hAnsi="Arial" w:cs="Arial"/>
                <w:bCs/>
                <w:iCs/>
                <w:lang w:val="es-PY"/>
              </w:rPr>
              <w:t>Las Direcciones serán ejercidas por Comisarios Generales Inspectores de la especialidad de Prevención y Seguridad. Y las demás dependencias por Oficiales Jefes. La organización y funcionamiento de las mismas se regirán por reglamento.</w:t>
            </w:r>
          </w:p>
          <w:p w:rsidR="0024769E" w:rsidRPr="000A45C6" w:rsidRDefault="0024769E" w:rsidP="006F71A6">
            <w:pPr>
              <w:ind w:left="426" w:right="142" w:firstLine="709"/>
              <w:jc w:val="both"/>
              <w:rPr>
                <w:rFonts w:ascii="Arial" w:hAnsi="Arial" w:cs="Arial"/>
                <w:b/>
                <w:bCs/>
                <w:iCs/>
                <w:lang w:val="es-PY"/>
              </w:rPr>
            </w:pPr>
          </w:p>
          <w:p w:rsidR="0024769E" w:rsidRPr="000A45C6" w:rsidRDefault="0024769E" w:rsidP="006F71A6">
            <w:pPr>
              <w:ind w:left="426" w:right="142" w:firstLine="709"/>
              <w:jc w:val="both"/>
              <w:rPr>
                <w:rFonts w:ascii="Arial" w:hAnsi="Arial" w:cs="Arial"/>
                <w:bCs/>
                <w:iCs/>
                <w:lang w:val="es-PY"/>
              </w:rPr>
            </w:pPr>
            <w:r w:rsidRPr="000A45C6">
              <w:rPr>
                <w:rFonts w:ascii="Arial" w:hAnsi="Arial" w:cs="Arial"/>
                <w:bCs/>
                <w:iCs/>
                <w:lang w:val="es-PY"/>
              </w:rPr>
              <w:t>La Dirección del Centro de Seguridad y Emergencias: es la responsable de planificar, organizar, controlar y evaluar la atención inmediata y eficaz de las solicitudes de emergencias que se reciben en la Policía Nacional, y orientan a cada uno de los componentes operativos del sistema.</w:t>
            </w:r>
          </w:p>
          <w:p w:rsidR="0024769E"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p>
          <w:p w:rsidR="0024769E" w:rsidRPr="000A45C6" w:rsidRDefault="0024769E" w:rsidP="006F71A6">
            <w:pPr>
              <w:ind w:left="426" w:right="142" w:firstLine="709"/>
              <w:jc w:val="both"/>
              <w:rPr>
                <w:rFonts w:ascii="Arial" w:hAnsi="Arial" w:cs="Arial"/>
                <w:bCs/>
                <w:iCs/>
                <w:lang w:val="es-PY"/>
              </w:rPr>
            </w:pPr>
            <w:r w:rsidRPr="000A45C6">
              <w:rPr>
                <w:rFonts w:ascii="Arial" w:hAnsi="Arial" w:cs="Arial"/>
                <w:bCs/>
                <w:iCs/>
                <w:lang w:val="es-PY"/>
              </w:rPr>
              <w:t>La integran:</w:t>
            </w:r>
          </w:p>
          <w:p w:rsidR="0024769E" w:rsidRPr="000A45C6" w:rsidRDefault="0024769E" w:rsidP="006F71A6">
            <w:pPr>
              <w:ind w:left="426" w:right="142" w:firstLine="709"/>
              <w:jc w:val="both"/>
              <w:rPr>
                <w:rFonts w:ascii="Arial" w:hAnsi="Arial" w:cs="Arial"/>
                <w:b/>
                <w:bCs/>
                <w:iCs/>
                <w:lang w:val="es-PY"/>
              </w:rPr>
            </w:pPr>
          </w:p>
          <w:p w:rsidR="0024769E" w:rsidRPr="000A45C6" w:rsidRDefault="0024769E" w:rsidP="006F71A6">
            <w:pPr>
              <w:numPr>
                <w:ilvl w:val="0"/>
                <w:numId w:val="26"/>
              </w:numPr>
              <w:ind w:right="142"/>
              <w:jc w:val="both"/>
              <w:rPr>
                <w:rFonts w:ascii="Arial" w:hAnsi="Arial" w:cs="Arial"/>
                <w:bCs/>
                <w:iCs/>
                <w:lang w:val="es-PY"/>
              </w:rPr>
            </w:pPr>
            <w:r w:rsidRPr="000A45C6">
              <w:rPr>
                <w:rFonts w:ascii="Arial" w:hAnsi="Arial" w:cs="Arial"/>
                <w:bCs/>
                <w:iCs/>
                <w:lang w:val="es-PY"/>
              </w:rPr>
              <w:t>Departamento del Sistema 911.</w:t>
            </w:r>
          </w:p>
          <w:p w:rsidR="0024769E" w:rsidRPr="000A45C6" w:rsidRDefault="0024769E" w:rsidP="006F71A6">
            <w:pPr>
              <w:ind w:left="1855" w:right="142"/>
              <w:jc w:val="both"/>
              <w:rPr>
                <w:rFonts w:ascii="Arial" w:hAnsi="Arial" w:cs="Arial"/>
                <w:bCs/>
                <w:iCs/>
                <w:lang w:val="es-PY"/>
              </w:rPr>
            </w:pPr>
          </w:p>
          <w:p w:rsidR="0024769E" w:rsidRPr="000A45C6" w:rsidRDefault="0024769E" w:rsidP="006F71A6">
            <w:pPr>
              <w:numPr>
                <w:ilvl w:val="0"/>
                <w:numId w:val="26"/>
              </w:numPr>
              <w:ind w:right="142"/>
              <w:jc w:val="both"/>
              <w:rPr>
                <w:rFonts w:ascii="Arial" w:hAnsi="Arial" w:cs="Arial"/>
                <w:bCs/>
                <w:iCs/>
                <w:lang w:val="es-PY"/>
              </w:rPr>
            </w:pPr>
            <w:r w:rsidRPr="000A45C6">
              <w:rPr>
                <w:rFonts w:ascii="Arial" w:hAnsi="Arial" w:cs="Arial"/>
                <w:bCs/>
                <w:iCs/>
                <w:lang w:val="es-PY"/>
              </w:rPr>
              <w:t>Departamentos de Bomberos.</w:t>
            </w:r>
          </w:p>
          <w:p w:rsidR="0024769E" w:rsidRPr="000A45C6" w:rsidRDefault="0024769E" w:rsidP="006F71A6">
            <w:pPr>
              <w:ind w:right="142"/>
              <w:jc w:val="both"/>
              <w:rPr>
                <w:rFonts w:ascii="Arial" w:hAnsi="Arial" w:cs="Arial"/>
                <w:bCs/>
                <w:iCs/>
                <w:lang w:val="es-PY"/>
              </w:rPr>
            </w:pPr>
            <w:r>
              <w:rPr>
                <w:rFonts w:ascii="Arial" w:hAnsi="Arial" w:cs="Arial"/>
                <w:bCs/>
                <w:iCs/>
                <w:lang w:val="es-PY"/>
              </w:rPr>
              <w:t xml:space="preserve">, </w:t>
            </w:r>
          </w:p>
          <w:p w:rsidR="0024769E" w:rsidRPr="000A45C6" w:rsidRDefault="0024769E" w:rsidP="006F71A6">
            <w:pPr>
              <w:numPr>
                <w:ilvl w:val="0"/>
                <w:numId w:val="26"/>
              </w:numPr>
              <w:ind w:right="142"/>
              <w:jc w:val="both"/>
              <w:rPr>
                <w:rFonts w:ascii="Arial" w:hAnsi="Arial" w:cs="Arial"/>
                <w:bCs/>
                <w:iCs/>
                <w:lang w:val="es-PY"/>
              </w:rPr>
            </w:pPr>
            <w:r w:rsidRPr="000A45C6">
              <w:rPr>
                <w:rFonts w:ascii="Arial" w:hAnsi="Arial" w:cs="Arial"/>
                <w:bCs/>
                <w:iCs/>
                <w:lang w:val="es-PY"/>
              </w:rPr>
              <w:t>Subunidad de Administración y Finanzas.</w:t>
            </w:r>
          </w:p>
          <w:p w:rsidR="0024769E" w:rsidRPr="000A45C6" w:rsidRDefault="0024769E" w:rsidP="006F71A6">
            <w:pPr>
              <w:ind w:right="142"/>
              <w:jc w:val="both"/>
              <w:rPr>
                <w:rFonts w:ascii="Arial" w:hAnsi="Arial" w:cs="Arial"/>
                <w:bCs/>
                <w:iCs/>
                <w:lang w:val="es-PY"/>
              </w:rPr>
            </w:pPr>
          </w:p>
          <w:p w:rsidR="0024769E" w:rsidRPr="000A45C6" w:rsidRDefault="0024769E" w:rsidP="006F71A6">
            <w:pPr>
              <w:numPr>
                <w:ilvl w:val="0"/>
                <w:numId w:val="26"/>
              </w:numPr>
              <w:ind w:right="142"/>
              <w:jc w:val="both"/>
              <w:rPr>
                <w:rFonts w:ascii="Arial" w:hAnsi="Arial" w:cs="Arial"/>
                <w:b/>
                <w:bCs/>
                <w:iCs/>
                <w:lang w:val="es-PY"/>
              </w:rPr>
            </w:pPr>
            <w:r w:rsidRPr="000A45C6">
              <w:rPr>
                <w:rFonts w:ascii="Arial" w:hAnsi="Arial" w:cs="Arial"/>
                <w:bCs/>
                <w:iCs/>
                <w:lang w:val="es-PY"/>
              </w:rPr>
              <w:t>Gabinete.</w:t>
            </w:r>
          </w:p>
          <w:p w:rsidR="0024769E" w:rsidRPr="000A45C6" w:rsidRDefault="0024769E" w:rsidP="006F71A6">
            <w:pPr>
              <w:ind w:left="1855" w:right="142"/>
              <w:jc w:val="both"/>
              <w:rPr>
                <w:rFonts w:ascii="Arial" w:hAnsi="Arial" w:cs="Arial"/>
                <w:b/>
                <w:bCs/>
                <w:iCs/>
                <w:lang w:val="es-PY"/>
              </w:rPr>
            </w:pPr>
          </w:p>
          <w:p w:rsidR="0024769E" w:rsidRDefault="0024769E" w:rsidP="005E5094">
            <w:pPr>
              <w:ind w:left="426" w:right="142" w:firstLine="709"/>
              <w:jc w:val="both"/>
              <w:rPr>
                <w:rFonts w:ascii="Arial" w:hAnsi="Arial" w:cs="Arial"/>
                <w:b/>
                <w:bCs/>
                <w:iCs/>
                <w:lang w:val="es-PY"/>
              </w:rPr>
            </w:pPr>
            <w:r w:rsidRPr="000A45C6">
              <w:rPr>
                <w:rFonts w:ascii="Arial" w:hAnsi="Arial" w:cs="Arial"/>
                <w:bCs/>
                <w:iCs/>
                <w:lang w:val="es-PY"/>
              </w:rPr>
              <w:t xml:space="preserve">La Jefatura del Departamento del Sistema 911 será ejercida por un Comisario Principal de Prevención y Seguridad, egresado de la Escuela de Estrategia Policial, con el título de Magíster en Ciencias Policiales, expedido por </w:t>
            </w:r>
            <w:r w:rsidRPr="000A45C6">
              <w:rPr>
                <w:rFonts w:ascii="Arial" w:hAnsi="Arial" w:cs="Arial"/>
                <w:bCs/>
                <w:iCs/>
                <w:lang w:val="es-PY"/>
              </w:rPr>
              <w:lastRenderedPageBreak/>
              <w:t>Instituto Superior de Educación Policial (ISEPOL) y las demás dependencias por Oficiales Jefes de su Especialidad.</w:t>
            </w:r>
            <w:r w:rsidRPr="000A45C6">
              <w:rPr>
                <w:rFonts w:ascii="Arial" w:hAnsi="Arial" w:cs="Arial"/>
                <w:b/>
                <w:bCs/>
                <w:iCs/>
                <w:lang w:val="es-PY"/>
              </w:rPr>
              <w:t>”</w:t>
            </w:r>
          </w:p>
        </w:tc>
        <w:tc>
          <w:tcPr>
            <w:tcW w:w="6770" w:type="dxa"/>
            <w:tcBorders>
              <w:bottom w:val="single" w:sz="4" w:space="0" w:color="auto"/>
            </w:tcBorders>
          </w:tcPr>
          <w:p w:rsidR="0024769E" w:rsidRPr="000A45C6" w:rsidRDefault="0024769E" w:rsidP="006F71A6">
            <w:pPr>
              <w:ind w:right="142"/>
              <w:jc w:val="both"/>
              <w:rPr>
                <w:rFonts w:ascii="Arial" w:hAnsi="Arial" w:cs="Arial"/>
                <w:bCs/>
                <w:iCs/>
                <w:lang w:val="es-PY"/>
              </w:rPr>
            </w:pPr>
            <w:r w:rsidRPr="000A45C6">
              <w:rPr>
                <w:rFonts w:ascii="Arial" w:hAnsi="Arial" w:cs="Arial"/>
                <w:b/>
                <w:bCs/>
                <w:iCs/>
                <w:lang w:val="es-PY"/>
              </w:rPr>
              <w:lastRenderedPageBreak/>
              <w:t xml:space="preserve"> “Art. 168. </w:t>
            </w:r>
            <w:r w:rsidRPr="000A45C6">
              <w:rPr>
                <w:rFonts w:ascii="Arial" w:hAnsi="Arial" w:cs="Arial"/>
                <w:bCs/>
                <w:iCs/>
                <w:lang w:val="es-PY"/>
              </w:rPr>
              <w:t>La Dirección General de Prevención y Seguridad es la responsable de organizar, planificar y ejecutar la misión de la Policía Nacional en el ámbito de la prevención y seguridad ciudadana, conforme a la Constitución Nacional y, a las leyes.</w:t>
            </w:r>
          </w:p>
          <w:p w:rsidR="0024769E"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r w:rsidRPr="000A45C6">
              <w:rPr>
                <w:rFonts w:ascii="Arial" w:hAnsi="Arial" w:cs="Arial"/>
                <w:bCs/>
                <w:iCs/>
                <w:lang w:val="es-PY"/>
              </w:rPr>
              <w:t>La integran:</w:t>
            </w:r>
          </w:p>
          <w:p w:rsidR="0024769E" w:rsidRPr="000A45C6" w:rsidRDefault="0024769E" w:rsidP="006F71A6">
            <w:pPr>
              <w:ind w:left="426" w:right="142" w:firstLine="709"/>
              <w:jc w:val="both"/>
              <w:rPr>
                <w:rFonts w:ascii="Arial" w:hAnsi="Arial" w:cs="Arial"/>
                <w:b/>
                <w:bCs/>
                <w:iCs/>
                <w:lang w:val="es-PY"/>
              </w:rPr>
            </w:pPr>
          </w:p>
          <w:p w:rsidR="0024769E" w:rsidRPr="000A45C6" w:rsidRDefault="0024769E" w:rsidP="00836268">
            <w:pPr>
              <w:numPr>
                <w:ilvl w:val="0"/>
                <w:numId w:val="25"/>
              </w:numPr>
              <w:ind w:left="884" w:right="142" w:hanging="425"/>
              <w:jc w:val="both"/>
              <w:rPr>
                <w:rFonts w:ascii="Arial" w:hAnsi="Arial" w:cs="Arial"/>
                <w:bCs/>
                <w:iCs/>
                <w:lang w:val="es-PY"/>
              </w:rPr>
            </w:pPr>
            <w:r w:rsidRPr="000A45C6">
              <w:rPr>
                <w:rFonts w:ascii="Arial" w:hAnsi="Arial" w:cs="Arial"/>
                <w:bCs/>
                <w:iCs/>
                <w:lang w:val="es-PY"/>
              </w:rPr>
              <w:t>La Dirección del Centro de Seguridad y Emergencias.</w:t>
            </w:r>
          </w:p>
          <w:p w:rsidR="0024769E" w:rsidRPr="000A45C6" w:rsidRDefault="0024769E" w:rsidP="00836268">
            <w:pPr>
              <w:ind w:left="884" w:right="142" w:hanging="425"/>
              <w:jc w:val="both"/>
              <w:rPr>
                <w:rFonts w:ascii="Arial" w:hAnsi="Arial" w:cs="Arial"/>
                <w:bCs/>
                <w:iCs/>
                <w:lang w:val="es-PY"/>
              </w:rPr>
            </w:pPr>
          </w:p>
          <w:p w:rsidR="0024769E" w:rsidRDefault="0024769E" w:rsidP="00836268">
            <w:pPr>
              <w:numPr>
                <w:ilvl w:val="0"/>
                <w:numId w:val="25"/>
              </w:numPr>
              <w:ind w:left="884" w:right="142" w:hanging="425"/>
              <w:jc w:val="both"/>
              <w:rPr>
                <w:rFonts w:ascii="Arial" w:hAnsi="Arial" w:cs="Arial"/>
                <w:bCs/>
                <w:iCs/>
                <w:lang w:val="es-PY"/>
              </w:rPr>
            </w:pPr>
            <w:r w:rsidRPr="000A45C6">
              <w:rPr>
                <w:rFonts w:ascii="Arial" w:hAnsi="Arial" w:cs="Arial"/>
                <w:bCs/>
                <w:iCs/>
                <w:lang w:val="es-PY"/>
              </w:rPr>
              <w:t xml:space="preserve">Las Direcciones de Policía de Asunción. Las Direcciones de Policía Departamentales integran: Dirección de Policía de Concepción, Dirección de Policía de San Pedro, Dirección de Policía de Cordillera, Dirección de Policía de Guairá, Dirección de Policía de Caaguazú, Dirección de Policía de Caazapá, Dirección de Policía de Itapúa, Dirección de Policía de Misiones, Dirección de Policía de Paraguarí, Dirección de Policía de Alto Paraná, Dirección de Policía del Departamento Central, Dirección de Policía de Ñeembucú, Dirección </w:t>
            </w:r>
            <w:r w:rsidRPr="000A45C6">
              <w:rPr>
                <w:rFonts w:ascii="Arial" w:hAnsi="Arial" w:cs="Arial"/>
                <w:bCs/>
                <w:iCs/>
                <w:lang w:val="es-PY"/>
              </w:rPr>
              <w:lastRenderedPageBreak/>
              <w:t>de Policía de Amambay, Dirección de Policía de Canindeyú, Dirección de Policía de Presidente Hayes, Dirección de Policía de Alto Paraguay y Dirección de Policía de Boquerón.</w:t>
            </w:r>
          </w:p>
          <w:p w:rsidR="0024769E" w:rsidRDefault="0024769E" w:rsidP="00836268">
            <w:pPr>
              <w:pStyle w:val="Prrafodelista"/>
              <w:ind w:left="884" w:right="142" w:hanging="425"/>
              <w:rPr>
                <w:rFonts w:ascii="Arial" w:hAnsi="Arial" w:cs="Arial"/>
                <w:bCs/>
                <w:iCs/>
                <w:lang w:val="es-PY"/>
              </w:rPr>
            </w:pPr>
          </w:p>
          <w:p w:rsidR="0024769E" w:rsidRDefault="0024769E" w:rsidP="00836268">
            <w:pPr>
              <w:numPr>
                <w:ilvl w:val="0"/>
                <w:numId w:val="25"/>
              </w:numPr>
              <w:ind w:left="884" w:right="142" w:hanging="425"/>
              <w:jc w:val="both"/>
              <w:rPr>
                <w:rFonts w:ascii="Arial" w:hAnsi="Arial" w:cs="Arial"/>
                <w:bCs/>
                <w:iCs/>
                <w:lang w:val="es-PY"/>
              </w:rPr>
            </w:pPr>
            <w:r w:rsidRPr="000A45C6">
              <w:rPr>
                <w:rFonts w:ascii="Arial" w:hAnsi="Arial" w:cs="Arial"/>
                <w:bCs/>
                <w:iCs/>
                <w:lang w:val="es-PY"/>
              </w:rPr>
              <w:t>La Dirección de Apoyo Táctico a la que se adscriben el Departamento de Planificación y Operaciones; la Subunidad de Administración y Finanzas, y Gabinete.</w:t>
            </w:r>
          </w:p>
          <w:p w:rsidR="0024769E" w:rsidRDefault="0024769E" w:rsidP="00836268">
            <w:pPr>
              <w:pStyle w:val="Prrafodelista"/>
              <w:ind w:left="884" w:right="142" w:hanging="425"/>
              <w:rPr>
                <w:rFonts w:ascii="Arial" w:hAnsi="Arial" w:cs="Arial"/>
                <w:bCs/>
                <w:iCs/>
                <w:lang w:val="es-PY"/>
              </w:rPr>
            </w:pPr>
          </w:p>
          <w:p w:rsidR="0024769E" w:rsidRDefault="0024769E" w:rsidP="00836268">
            <w:pPr>
              <w:numPr>
                <w:ilvl w:val="0"/>
                <w:numId w:val="25"/>
              </w:numPr>
              <w:ind w:left="884" w:right="142" w:hanging="425"/>
              <w:jc w:val="both"/>
              <w:rPr>
                <w:rFonts w:ascii="Arial" w:hAnsi="Arial" w:cs="Arial"/>
                <w:bCs/>
                <w:iCs/>
                <w:color w:val="FF0000"/>
                <w:lang w:val="es-PY"/>
              </w:rPr>
            </w:pPr>
            <w:proofErr w:type="spellStart"/>
            <w:r w:rsidRPr="001B5C3B">
              <w:rPr>
                <w:rFonts w:ascii="Arial" w:hAnsi="Arial" w:cs="Arial"/>
                <w:bCs/>
                <w:iCs/>
                <w:color w:val="FF0000"/>
                <w:lang w:val="es-PY"/>
              </w:rPr>
              <w:t>Direccion</w:t>
            </w:r>
            <w:proofErr w:type="spellEnd"/>
            <w:r w:rsidRPr="001B5C3B">
              <w:rPr>
                <w:rFonts w:ascii="Arial" w:hAnsi="Arial" w:cs="Arial"/>
                <w:bCs/>
                <w:iCs/>
                <w:color w:val="FF0000"/>
                <w:lang w:val="es-PY"/>
              </w:rPr>
              <w:t xml:space="preserve"> de </w:t>
            </w:r>
            <w:proofErr w:type="spellStart"/>
            <w:r w:rsidRPr="001B5C3B">
              <w:rPr>
                <w:rFonts w:ascii="Arial" w:hAnsi="Arial" w:cs="Arial"/>
                <w:bCs/>
                <w:iCs/>
                <w:color w:val="FF0000"/>
                <w:lang w:val="es-PY"/>
              </w:rPr>
              <w:t>Desarmaderos</w:t>
            </w:r>
            <w:proofErr w:type="spellEnd"/>
            <w:r w:rsidRPr="001B5C3B">
              <w:rPr>
                <w:rFonts w:ascii="Arial" w:hAnsi="Arial" w:cs="Arial"/>
                <w:bCs/>
                <w:iCs/>
                <w:color w:val="FF0000"/>
                <w:lang w:val="es-PY"/>
              </w:rPr>
              <w:t xml:space="preserve"> de </w:t>
            </w:r>
            <w:r>
              <w:rPr>
                <w:rFonts w:ascii="Arial" w:hAnsi="Arial" w:cs="Arial"/>
                <w:bCs/>
                <w:iCs/>
                <w:color w:val="FF0000"/>
                <w:lang w:val="es-PY"/>
              </w:rPr>
              <w:t>Au</w:t>
            </w:r>
            <w:r w:rsidRPr="001B5C3B">
              <w:rPr>
                <w:rFonts w:ascii="Arial" w:hAnsi="Arial" w:cs="Arial"/>
                <w:bCs/>
                <w:iCs/>
                <w:color w:val="FF0000"/>
                <w:lang w:val="es-PY"/>
              </w:rPr>
              <w:t xml:space="preserve">tomotores, a la que se adscriben el Departamento de Control de </w:t>
            </w:r>
            <w:proofErr w:type="spellStart"/>
            <w:r w:rsidRPr="001B5C3B">
              <w:rPr>
                <w:rFonts w:ascii="Arial" w:hAnsi="Arial" w:cs="Arial"/>
                <w:bCs/>
                <w:iCs/>
                <w:color w:val="FF0000"/>
                <w:lang w:val="es-PY"/>
              </w:rPr>
              <w:t>Automores</w:t>
            </w:r>
            <w:proofErr w:type="spellEnd"/>
            <w:r w:rsidRPr="001B5C3B">
              <w:rPr>
                <w:rFonts w:ascii="Arial" w:hAnsi="Arial" w:cs="Arial"/>
                <w:bCs/>
                <w:iCs/>
                <w:color w:val="FF0000"/>
                <w:lang w:val="es-PY"/>
              </w:rPr>
              <w:t xml:space="preserve">. </w:t>
            </w:r>
          </w:p>
          <w:p w:rsidR="0024769E" w:rsidRDefault="0024769E" w:rsidP="00836268">
            <w:pPr>
              <w:pStyle w:val="Prrafodelista"/>
              <w:ind w:left="884" w:right="142" w:hanging="425"/>
              <w:rPr>
                <w:rFonts w:ascii="Arial" w:hAnsi="Arial" w:cs="Arial"/>
                <w:bCs/>
                <w:iCs/>
                <w:color w:val="FF0000"/>
                <w:lang w:val="es-PY"/>
              </w:rPr>
            </w:pPr>
          </w:p>
          <w:p w:rsidR="0024769E" w:rsidRPr="000A45C6" w:rsidRDefault="0024769E" w:rsidP="00836268">
            <w:pPr>
              <w:numPr>
                <w:ilvl w:val="0"/>
                <w:numId w:val="25"/>
              </w:numPr>
              <w:ind w:left="884" w:right="142" w:hanging="425"/>
              <w:jc w:val="both"/>
              <w:rPr>
                <w:rFonts w:ascii="Arial" w:hAnsi="Arial" w:cs="Arial"/>
                <w:b/>
                <w:bCs/>
                <w:iCs/>
                <w:lang w:val="es-PY"/>
              </w:rPr>
            </w:pPr>
            <w:r w:rsidRPr="000A45C6">
              <w:rPr>
                <w:rFonts w:ascii="Arial" w:hAnsi="Arial" w:cs="Arial"/>
                <w:bCs/>
                <w:iCs/>
                <w:lang w:val="es-PY"/>
              </w:rPr>
              <w:t>Las Direcciones serán ejercidas por Comisarios Generales Inspectores de la especialidad de Prevención y Seguridad. Y las demás dependencias por Oficiales Jefes. La organización y funcionamiento de las mismas se regirán por reglamento.</w:t>
            </w:r>
          </w:p>
          <w:p w:rsidR="0024769E" w:rsidRPr="000A45C6" w:rsidRDefault="0024769E" w:rsidP="00836268">
            <w:pPr>
              <w:ind w:left="884" w:right="142" w:hanging="425"/>
              <w:jc w:val="both"/>
              <w:rPr>
                <w:rFonts w:ascii="Arial" w:hAnsi="Arial" w:cs="Arial"/>
                <w:b/>
                <w:bCs/>
                <w:iCs/>
                <w:lang w:val="es-PY"/>
              </w:rPr>
            </w:pPr>
          </w:p>
          <w:p w:rsidR="0024769E" w:rsidRPr="000A45C6" w:rsidRDefault="0024769E" w:rsidP="00836268">
            <w:pPr>
              <w:ind w:left="884" w:right="142" w:hanging="425"/>
              <w:jc w:val="both"/>
              <w:rPr>
                <w:rFonts w:ascii="Arial" w:hAnsi="Arial" w:cs="Arial"/>
                <w:bCs/>
                <w:iCs/>
                <w:lang w:val="es-PY"/>
              </w:rPr>
            </w:pPr>
            <w:r w:rsidRPr="000A45C6">
              <w:rPr>
                <w:rFonts w:ascii="Arial" w:hAnsi="Arial" w:cs="Arial"/>
                <w:bCs/>
                <w:iCs/>
                <w:lang w:val="es-PY"/>
              </w:rPr>
              <w:t>La Dirección del Centro de Seguridad y Emergencias: es la responsable de planificar, organizar, controlar y evaluar la atención inmediata y eficaz de las solicitudes de emergencias que se reciben en la Policía Nacional, y orientan a cada uno de los componentes operativos del sistema.</w:t>
            </w:r>
          </w:p>
          <w:p w:rsidR="0024769E" w:rsidRPr="000A45C6" w:rsidRDefault="0024769E" w:rsidP="006F71A6">
            <w:pPr>
              <w:ind w:left="426" w:right="142" w:firstLine="709"/>
              <w:jc w:val="both"/>
              <w:rPr>
                <w:rFonts w:ascii="Arial" w:hAnsi="Arial" w:cs="Arial"/>
                <w:bCs/>
                <w:iCs/>
                <w:lang w:val="es-PY"/>
              </w:rPr>
            </w:pPr>
          </w:p>
          <w:p w:rsidR="0024769E" w:rsidRDefault="0024769E" w:rsidP="006F71A6">
            <w:pPr>
              <w:ind w:left="426" w:right="142" w:firstLine="709"/>
              <w:jc w:val="both"/>
              <w:rPr>
                <w:rFonts w:ascii="Arial" w:hAnsi="Arial" w:cs="Arial"/>
                <w:bCs/>
                <w:iCs/>
                <w:lang w:val="es-PY"/>
              </w:rPr>
            </w:pPr>
          </w:p>
          <w:p w:rsidR="0024769E" w:rsidRPr="000A45C6" w:rsidRDefault="0024769E" w:rsidP="006F71A6">
            <w:pPr>
              <w:ind w:left="426" w:right="142" w:firstLine="709"/>
              <w:jc w:val="both"/>
              <w:rPr>
                <w:rFonts w:ascii="Arial" w:hAnsi="Arial" w:cs="Arial"/>
                <w:bCs/>
                <w:iCs/>
                <w:lang w:val="es-PY"/>
              </w:rPr>
            </w:pPr>
            <w:r w:rsidRPr="000A45C6">
              <w:rPr>
                <w:rFonts w:ascii="Arial" w:hAnsi="Arial" w:cs="Arial"/>
                <w:bCs/>
                <w:iCs/>
                <w:lang w:val="es-PY"/>
              </w:rPr>
              <w:t>La integran:</w:t>
            </w:r>
          </w:p>
          <w:p w:rsidR="0024769E" w:rsidRPr="000A45C6" w:rsidRDefault="0024769E" w:rsidP="006F71A6">
            <w:pPr>
              <w:ind w:left="426" w:right="142" w:firstLine="709"/>
              <w:jc w:val="both"/>
              <w:rPr>
                <w:rFonts w:ascii="Arial" w:hAnsi="Arial" w:cs="Arial"/>
                <w:b/>
                <w:bCs/>
                <w:iCs/>
                <w:lang w:val="es-PY"/>
              </w:rPr>
            </w:pPr>
          </w:p>
          <w:p w:rsidR="0024769E" w:rsidRPr="000A45C6" w:rsidRDefault="0024769E" w:rsidP="006F71A6">
            <w:pPr>
              <w:numPr>
                <w:ilvl w:val="0"/>
                <w:numId w:val="26"/>
              </w:numPr>
              <w:ind w:right="142"/>
              <w:jc w:val="both"/>
              <w:rPr>
                <w:rFonts w:ascii="Arial" w:hAnsi="Arial" w:cs="Arial"/>
                <w:bCs/>
                <w:iCs/>
                <w:lang w:val="es-PY"/>
              </w:rPr>
            </w:pPr>
            <w:r w:rsidRPr="000A45C6">
              <w:rPr>
                <w:rFonts w:ascii="Arial" w:hAnsi="Arial" w:cs="Arial"/>
                <w:bCs/>
                <w:iCs/>
                <w:lang w:val="es-PY"/>
              </w:rPr>
              <w:t>Departamento del Sistema 911.</w:t>
            </w:r>
          </w:p>
          <w:p w:rsidR="0024769E" w:rsidRPr="000A45C6" w:rsidRDefault="0024769E" w:rsidP="006F71A6">
            <w:pPr>
              <w:numPr>
                <w:ilvl w:val="0"/>
                <w:numId w:val="26"/>
              </w:numPr>
              <w:ind w:right="142"/>
              <w:jc w:val="both"/>
              <w:rPr>
                <w:rFonts w:ascii="Arial" w:hAnsi="Arial" w:cs="Arial"/>
                <w:bCs/>
                <w:iCs/>
                <w:lang w:val="es-PY"/>
              </w:rPr>
            </w:pPr>
            <w:r w:rsidRPr="000A45C6">
              <w:rPr>
                <w:rFonts w:ascii="Arial" w:hAnsi="Arial" w:cs="Arial"/>
                <w:bCs/>
                <w:iCs/>
                <w:lang w:val="es-PY"/>
              </w:rPr>
              <w:t>Departamentos de Bomberos.</w:t>
            </w:r>
          </w:p>
          <w:p w:rsidR="0024769E" w:rsidRPr="000A45C6" w:rsidRDefault="0024769E" w:rsidP="006F71A6">
            <w:pPr>
              <w:numPr>
                <w:ilvl w:val="0"/>
                <w:numId w:val="26"/>
              </w:numPr>
              <w:ind w:right="142"/>
              <w:jc w:val="both"/>
              <w:rPr>
                <w:rFonts w:ascii="Arial" w:hAnsi="Arial" w:cs="Arial"/>
                <w:bCs/>
                <w:iCs/>
                <w:color w:val="FF0000"/>
                <w:lang w:val="es-PY"/>
              </w:rPr>
            </w:pPr>
            <w:r w:rsidRPr="000A45C6">
              <w:rPr>
                <w:rFonts w:ascii="Arial" w:hAnsi="Arial" w:cs="Arial"/>
                <w:bCs/>
                <w:iCs/>
                <w:color w:val="FF0000"/>
                <w:lang w:val="es-PY"/>
              </w:rPr>
              <w:t>Departamento de Atención a Víctimas de Violencia Intrafamiliar.</w:t>
            </w:r>
          </w:p>
          <w:p w:rsidR="0024769E" w:rsidRPr="000A45C6" w:rsidRDefault="0024769E" w:rsidP="006F71A6">
            <w:pPr>
              <w:numPr>
                <w:ilvl w:val="0"/>
                <w:numId w:val="26"/>
              </w:numPr>
              <w:ind w:right="142"/>
              <w:jc w:val="both"/>
              <w:rPr>
                <w:rFonts w:ascii="Arial" w:hAnsi="Arial" w:cs="Arial"/>
                <w:bCs/>
                <w:iCs/>
                <w:lang w:val="es-PY"/>
              </w:rPr>
            </w:pPr>
            <w:r w:rsidRPr="000A45C6">
              <w:rPr>
                <w:rFonts w:ascii="Arial" w:hAnsi="Arial" w:cs="Arial"/>
                <w:bCs/>
                <w:iCs/>
                <w:lang w:val="es-PY"/>
              </w:rPr>
              <w:t>Subunidad de Administración y Finanzas.</w:t>
            </w:r>
          </w:p>
          <w:p w:rsidR="0024769E" w:rsidRPr="000A45C6" w:rsidRDefault="0024769E" w:rsidP="006F71A6">
            <w:pPr>
              <w:numPr>
                <w:ilvl w:val="0"/>
                <w:numId w:val="26"/>
              </w:numPr>
              <w:ind w:right="142"/>
              <w:jc w:val="both"/>
              <w:rPr>
                <w:rFonts w:ascii="Arial" w:hAnsi="Arial" w:cs="Arial"/>
                <w:b/>
                <w:bCs/>
                <w:iCs/>
                <w:lang w:val="es-PY"/>
              </w:rPr>
            </w:pPr>
            <w:r w:rsidRPr="000A45C6">
              <w:rPr>
                <w:rFonts w:ascii="Arial" w:hAnsi="Arial" w:cs="Arial"/>
                <w:bCs/>
                <w:iCs/>
                <w:lang w:val="es-PY"/>
              </w:rPr>
              <w:t>Gabinete.</w:t>
            </w:r>
          </w:p>
          <w:p w:rsidR="0024769E" w:rsidRPr="000A45C6" w:rsidRDefault="0024769E" w:rsidP="006F71A6">
            <w:pPr>
              <w:ind w:left="1855" w:right="142"/>
              <w:jc w:val="both"/>
              <w:rPr>
                <w:rFonts w:ascii="Arial" w:hAnsi="Arial" w:cs="Arial"/>
                <w:b/>
                <w:bCs/>
                <w:iCs/>
                <w:lang w:val="es-PY"/>
              </w:rPr>
            </w:pPr>
          </w:p>
          <w:p w:rsidR="0024769E" w:rsidRDefault="0024769E" w:rsidP="006F71A6">
            <w:pPr>
              <w:ind w:right="142"/>
              <w:jc w:val="both"/>
              <w:rPr>
                <w:rFonts w:ascii="Arial" w:hAnsi="Arial" w:cs="Arial"/>
                <w:b/>
                <w:bCs/>
                <w:iCs/>
                <w:lang w:val="es-PY"/>
              </w:rPr>
            </w:pPr>
            <w:r w:rsidRPr="000A45C6">
              <w:rPr>
                <w:rFonts w:ascii="Arial" w:hAnsi="Arial" w:cs="Arial"/>
                <w:bCs/>
                <w:iCs/>
                <w:lang w:val="es-PY"/>
              </w:rPr>
              <w:t xml:space="preserve">La Jefatura del Departamento del Sistema 911 será ejercida por un Comisario Principal de Prevención y Seguridad, egresado de la Escuela de Estrategia Policial, con el título de Magíster en Ciencias Policiales, expedido por Instituto Superior de Educación Policial (ISEPOL) y las demás dependencias por Oficiales Jefes </w:t>
            </w:r>
            <w:r w:rsidRPr="000A45C6">
              <w:rPr>
                <w:rFonts w:ascii="Arial" w:hAnsi="Arial" w:cs="Arial"/>
                <w:bCs/>
                <w:iCs/>
                <w:lang w:val="es-PY"/>
              </w:rPr>
              <w:lastRenderedPageBreak/>
              <w:t>de su Especialidad.</w:t>
            </w:r>
            <w:r w:rsidRPr="000A45C6">
              <w:rPr>
                <w:rFonts w:ascii="Arial" w:hAnsi="Arial" w:cs="Arial"/>
                <w:b/>
                <w:bCs/>
                <w:iCs/>
                <w:lang w:val="es-PY"/>
              </w:rPr>
              <w:t>”</w:t>
            </w:r>
          </w:p>
        </w:tc>
      </w:tr>
      <w:tr w:rsidR="0024769E" w:rsidRPr="005030B7" w:rsidTr="0024769E">
        <w:tc>
          <w:tcPr>
            <w:tcW w:w="6771" w:type="dxa"/>
          </w:tcPr>
          <w:p w:rsidR="0024769E" w:rsidRDefault="0024769E" w:rsidP="006F71A6">
            <w:pPr>
              <w:ind w:right="142"/>
              <w:jc w:val="both"/>
              <w:rPr>
                <w:rFonts w:ascii="Arial" w:hAnsi="Arial" w:cs="Arial"/>
                <w:b/>
                <w:bCs/>
                <w:iCs/>
                <w:lang w:val="es-PY"/>
              </w:rPr>
            </w:pPr>
          </w:p>
        </w:tc>
        <w:tc>
          <w:tcPr>
            <w:tcW w:w="6770" w:type="dxa"/>
            <w:tcBorders>
              <w:bottom w:val="single" w:sz="4" w:space="0" w:color="auto"/>
            </w:tcBorders>
          </w:tcPr>
          <w:p w:rsidR="0024769E" w:rsidRPr="00810335" w:rsidRDefault="0024769E" w:rsidP="005E5094">
            <w:pPr>
              <w:ind w:left="219" w:right="142" w:hanging="186"/>
              <w:jc w:val="both"/>
              <w:rPr>
                <w:rFonts w:cs="Arial"/>
                <w:b/>
                <w:color w:val="215868" w:themeColor="accent5" w:themeShade="80"/>
                <w:u w:val="single"/>
              </w:rPr>
            </w:pPr>
            <w:r w:rsidRPr="00810335">
              <w:rPr>
                <w:rFonts w:cs="Arial"/>
                <w:b/>
                <w:color w:val="215868" w:themeColor="accent5" w:themeShade="80"/>
                <w:u w:val="single"/>
              </w:rPr>
              <w:t>FUNDAMENTO DE LA MODIFICACION DEL ARTÍCULO 168</w:t>
            </w:r>
          </w:p>
          <w:p w:rsidR="0024769E" w:rsidRPr="00810335" w:rsidRDefault="0024769E" w:rsidP="006F71A6">
            <w:pPr>
              <w:ind w:left="219" w:right="142"/>
              <w:jc w:val="both"/>
              <w:rPr>
                <w:rFonts w:cs="Arial"/>
                <w:b/>
                <w:color w:val="215868" w:themeColor="accent5" w:themeShade="80"/>
                <w:u w:val="single"/>
              </w:rPr>
            </w:pPr>
          </w:p>
          <w:p w:rsidR="0024769E" w:rsidRPr="0045506C" w:rsidRDefault="0024769E" w:rsidP="006F71A6">
            <w:pPr>
              <w:ind w:left="219" w:right="142"/>
              <w:jc w:val="both"/>
              <w:rPr>
                <w:rFonts w:cs="Arial"/>
                <w:color w:val="215868" w:themeColor="accent5" w:themeShade="80"/>
              </w:rPr>
            </w:pPr>
            <w:r w:rsidRPr="0045506C">
              <w:rPr>
                <w:rFonts w:cs="Arial"/>
                <w:color w:val="215868" w:themeColor="accent5" w:themeShade="80"/>
              </w:rPr>
              <w:t xml:space="preserve">La </w:t>
            </w:r>
            <w:proofErr w:type="spellStart"/>
            <w:r w:rsidRPr="0045506C">
              <w:rPr>
                <w:rFonts w:cs="Arial"/>
                <w:color w:val="215868" w:themeColor="accent5" w:themeShade="80"/>
              </w:rPr>
              <w:t>Direccion</w:t>
            </w:r>
            <w:proofErr w:type="spellEnd"/>
            <w:r w:rsidRPr="0045506C">
              <w:rPr>
                <w:rFonts w:cs="Arial"/>
                <w:color w:val="215868" w:themeColor="accent5" w:themeShade="80"/>
              </w:rPr>
              <w:t xml:space="preserve"> de </w:t>
            </w:r>
            <w:proofErr w:type="spellStart"/>
            <w:r w:rsidRPr="0045506C">
              <w:rPr>
                <w:rFonts w:cs="Arial"/>
                <w:color w:val="215868" w:themeColor="accent5" w:themeShade="80"/>
              </w:rPr>
              <w:t>Desarmaderos</w:t>
            </w:r>
            <w:proofErr w:type="spellEnd"/>
            <w:r w:rsidRPr="0045506C">
              <w:rPr>
                <w:rFonts w:cs="Arial"/>
                <w:color w:val="215868" w:themeColor="accent5" w:themeShade="80"/>
              </w:rPr>
              <w:t xml:space="preserve"> de Automotores, fue </w:t>
            </w:r>
            <w:proofErr w:type="gramStart"/>
            <w:r w:rsidRPr="0045506C">
              <w:rPr>
                <w:rFonts w:cs="Arial"/>
                <w:color w:val="215868" w:themeColor="accent5" w:themeShade="80"/>
              </w:rPr>
              <w:t>creado</w:t>
            </w:r>
            <w:proofErr w:type="gramEnd"/>
            <w:r w:rsidRPr="0045506C">
              <w:rPr>
                <w:rFonts w:cs="Arial"/>
                <w:color w:val="215868" w:themeColor="accent5" w:themeShade="80"/>
              </w:rPr>
              <w:t xml:space="preserve"> en el año 2007, dependiente de la Policía Nacional y en año 2009 a través del Decreto Reglamentario  Nro. 3.699, pasa a cargo de la Dirección de Apoyo Técnico, quedando como unidad operativa el Departamento de Control de </w:t>
            </w:r>
            <w:proofErr w:type="spellStart"/>
            <w:r w:rsidRPr="0045506C">
              <w:rPr>
                <w:rFonts w:cs="Arial"/>
                <w:color w:val="215868" w:themeColor="accent5" w:themeShade="80"/>
              </w:rPr>
              <w:t>Automotores.En</w:t>
            </w:r>
            <w:proofErr w:type="spellEnd"/>
            <w:r w:rsidRPr="0045506C">
              <w:rPr>
                <w:rFonts w:cs="Arial"/>
                <w:color w:val="215868" w:themeColor="accent5" w:themeShade="80"/>
              </w:rPr>
              <w:t xml:space="preserve"> tanto la Ley 5757 crea el Departamento de Control de </w:t>
            </w:r>
            <w:proofErr w:type="spellStart"/>
            <w:r w:rsidRPr="0045506C">
              <w:rPr>
                <w:rFonts w:cs="Arial"/>
                <w:color w:val="215868" w:themeColor="accent5" w:themeShade="80"/>
              </w:rPr>
              <w:t>Desarmaderos</w:t>
            </w:r>
            <w:proofErr w:type="spellEnd"/>
            <w:r w:rsidRPr="0045506C">
              <w:rPr>
                <w:rFonts w:cs="Arial"/>
                <w:color w:val="215868" w:themeColor="accent5" w:themeShade="80"/>
              </w:rPr>
              <w:t xml:space="preserve"> de Vehículos, dependiente de la Dirección de Investigación de Hechos Punibles .………FALTA COMPLETAR</w:t>
            </w:r>
          </w:p>
          <w:p w:rsidR="0024769E" w:rsidRDefault="0024769E" w:rsidP="006F71A6">
            <w:pPr>
              <w:ind w:left="219" w:right="142"/>
              <w:jc w:val="both"/>
              <w:rPr>
                <w:rFonts w:cs="Arial"/>
                <w:color w:val="215868" w:themeColor="accent5" w:themeShade="80"/>
              </w:rPr>
            </w:pPr>
            <w:r w:rsidRPr="0045506C">
              <w:rPr>
                <w:rFonts w:cs="Arial"/>
                <w:color w:val="215868" w:themeColor="accent5" w:themeShade="80"/>
              </w:rPr>
              <w:t xml:space="preserve">En cuanto al Departamento de Atención a Víctimas de Violencia Intrafamiliar, la Ley Nro. 5757/16, se obvió la inclusión del citado Departamento, por lo que se solicita nuevamente la inclusión de </w:t>
            </w:r>
            <w:proofErr w:type="spellStart"/>
            <w:r w:rsidRPr="0045506C">
              <w:rPr>
                <w:rFonts w:cs="Arial"/>
                <w:color w:val="215868" w:themeColor="accent5" w:themeShade="80"/>
              </w:rPr>
              <w:t>estadependencia</w:t>
            </w:r>
            <w:proofErr w:type="spellEnd"/>
            <w:r w:rsidRPr="0045506C">
              <w:rPr>
                <w:rFonts w:cs="Arial"/>
                <w:color w:val="215868" w:themeColor="accent5" w:themeShade="80"/>
              </w:rPr>
              <w:t xml:space="preserve"> como integrante de la Dirección de Centro de Seguridad y Emergencias, teniendo en cuenta que este Departamento es el encargado de establecer la política a nivel jurisdiccional, con el fin de prevenir y asistir a las víctimas de violencia intrafamiliar e investigar a los responsables del hecho en coordinación con otras instituciones competentes d </w:t>
            </w:r>
            <w:proofErr w:type="spellStart"/>
            <w:r w:rsidRPr="0045506C">
              <w:rPr>
                <w:rFonts w:cs="Arial"/>
                <w:color w:val="215868" w:themeColor="accent5" w:themeShade="80"/>
              </w:rPr>
              <w:t>emanera</w:t>
            </w:r>
            <w:proofErr w:type="spellEnd"/>
            <w:r w:rsidRPr="0045506C">
              <w:rPr>
                <w:rFonts w:cs="Arial"/>
                <w:color w:val="215868" w:themeColor="accent5" w:themeShade="80"/>
              </w:rPr>
              <w:t xml:space="preserve"> a buscar estrategias para su prevención.</w:t>
            </w:r>
          </w:p>
          <w:p w:rsidR="0024769E" w:rsidRPr="0045506C" w:rsidRDefault="0024769E" w:rsidP="006F71A6">
            <w:pPr>
              <w:ind w:left="219" w:right="142"/>
              <w:jc w:val="both"/>
              <w:rPr>
                <w:rFonts w:cs="Arial"/>
                <w:color w:val="215868" w:themeColor="accent5" w:themeShade="80"/>
              </w:rPr>
            </w:pPr>
          </w:p>
          <w:p w:rsidR="0024769E" w:rsidRPr="00484D07" w:rsidRDefault="0024769E" w:rsidP="006F71A6">
            <w:pPr>
              <w:ind w:right="142"/>
              <w:jc w:val="both"/>
              <w:rPr>
                <w:bCs/>
                <w:iCs/>
                <w:color w:val="215868" w:themeColor="accent5" w:themeShade="80"/>
                <w:lang w:val="es-PY"/>
              </w:rPr>
            </w:pPr>
          </w:p>
          <w:p w:rsidR="0024769E" w:rsidRDefault="0024769E" w:rsidP="006F71A6">
            <w:pPr>
              <w:ind w:right="142"/>
              <w:jc w:val="both"/>
              <w:rPr>
                <w:rFonts w:ascii="Arial" w:hAnsi="Arial" w:cs="Arial"/>
                <w:b/>
                <w:bCs/>
                <w:iCs/>
                <w:lang w:val="es-PY"/>
              </w:rPr>
            </w:pPr>
          </w:p>
        </w:tc>
      </w:tr>
      <w:tr w:rsidR="0024769E" w:rsidRPr="005030B7" w:rsidTr="0024769E">
        <w:tc>
          <w:tcPr>
            <w:tcW w:w="6771" w:type="dxa"/>
          </w:tcPr>
          <w:p w:rsidR="0024769E" w:rsidRDefault="0024769E" w:rsidP="006F71A6">
            <w:pPr>
              <w:ind w:right="142"/>
              <w:jc w:val="both"/>
              <w:rPr>
                <w:rFonts w:ascii="Arial" w:hAnsi="Arial" w:cs="Arial"/>
                <w:b/>
                <w:bCs/>
                <w:iCs/>
                <w:lang w:val="es-PY"/>
              </w:rPr>
            </w:pPr>
          </w:p>
          <w:p w:rsidR="0024769E" w:rsidRPr="000A45C6" w:rsidRDefault="0024769E" w:rsidP="006F71A6">
            <w:pPr>
              <w:spacing w:line="228" w:lineRule="auto"/>
              <w:ind w:right="142"/>
              <w:jc w:val="both"/>
              <w:rPr>
                <w:rFonts w:ascii="Tahoma" w:hAnsi="Tahoma" w:cs="Tahoma"/>
              </w:rPr>
            </w:pPr>
            <w:r w:rsidRPr="000A45C6">
              <w:rPr>
                <w:rFonts w:ascii="Tahoma" w:hAnsi="Tahoma" w:cs="Tahoma"/>
                <w:b/>
              </w:rPr>
              <w:t>“Art. 171.-</w:t>
            </w:r>
            <w:r w:rsidRPr="000A45C6">
              <w:rPr>
                <w:rFonts w:ascii="Tahoma" w:hAnsi="Tahoma" w:cs="Tahoma"/>
              </w:rPr>
              <w:tab/>
              <w:t>La Dirección General de Investigación Criminal es el organismo responsable del cumplimiento de la misión institucional en el área de la investigación de los hechos punibles, así como de la organización del servicio técnico – científico de la Institución, conforme a la Constitución Nacional y a las Leyes.</w:t>
            </w:r>
          </w:p>
          <w:p w:rsidR="0024769E" w:rsidRPr="000A45C6" w:rsidRDefault="0024769E" w:rsidP="006F71A6">
            <w:pPr>
              <w:spacing w:line="228" w:lineRule="auto"/>
              <w:ind w:right="142"/>
              <w:jc w:val="both"/>
              <w:rPr>
                <w:rFonts w:ascii="Tahoma" w:hAnsi="Tahoma" w:cs="Tahoma"/>
              </w:rPr>
            </w:pPr>
          </w:p>
          <w:p w:rsidR="0024769E" w:rsidRPr="000A45C6" w:rsidRDefault="0024769E" w:rsidP="006F71A6">
            <w:pPr>
              <w:spacing w:line="228" w:lineRule="auto"/>
              <w:ind w:left="714" w:right="142" w:firstLine="357"/>
              <w:jc w:val="both"/>
              <w:rPr>
                <w:rFonts w:ascii="Tahoma" w:hAnsi="Tahoma" w:cs="Tahoma"/>
              </w:rPr>
            </w:pPr>
            <w:r w:rsidRPr="000A45C6">
              <w:rPr>
                <w:rFonts w:ascii="Tahoma" w:hAnsi="Tahoma" w:cs="Tahoma"/>
              </w:rPr>
              <w:t>La integran:</w:t>
            </w:r>
          </w:p>
          <w:p w:rsidR="0024769E" w:rsidRPr="000A45C6" w:rsidRDefault="0024769E" w:rsidP="006F71A6">
            <w:pPr>
              <w:spacing w:line="228" w:lineRule="auto"/>
              <w:ind w:right="142"/>
              <w:jc w:val="both"/>
              <w:rPr>
                <w:rFonts w:ascii="Tahoma" w:hAnsi="Tahoma" w:cs="Tahoma"/>
              </w:rPr>
            </w:pPr>
          </w:p>
          <w:p w:rsidR="0024769E" w:rsidRPr="000A45C6" w:rsidRDefault="0024769E" w:rsidP="006F71A6">
            <w:pPr>
              <w:spacing w:line="228" w:lineRule="auto"/>
              <w:ind w:left="284" w:right="142" w:firstLine="719"/>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La Dirección de Investigación de Hechos Punibles.</w:t>
            </w:r>
          </w:p>
          <w:p w:rsidR="0024769E" w:rsidRPr="000A45C6" w:rsidRDefault="0024769E" w:rsidP="00B24F9C">
            <w:pPr>
              <w:spacing w:line="228" w:lineRule="auto"/>
              <w:ind w:left="1418" w:right="142" w:hanging="425"/>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La Dirección de Hechos Punibles Económicos y Financieros.</w:t>
            </w:r>
          </w:p>
          <w:p w:rsidR="0024769E" w:rsidRPr="000A45C6" w:rsidRDefault="0024769E" w:rsidP="006F71A6">
            <w:pPr>
              <w:ind w:left="284" w:right="142" w:firstLine="719"/>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La Dirección Científica y Técnica.</w:t>
            </w:r>
          </w:p>
          <w:p w:rsidR="0024769E" w:rsidRPr="000A45C6" w:rsidRDefault="0024769E" w:rsidP="006F71A6">
            <w:pPr>
              <w:ind w:left="284" w:right="142" w:firstLine="719"/>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Subunidad de Administración y Finanzas.</w:t>
            </w:r>
          </w:p>
          <w:p w:rsidR="0024769E" w:rsidRPr="000A45C6" w:rsidRDefault="0024769E" w:rsidP="006F71A6">
            <w:pPr>
              <w:ind w:left="284" w:right="142" w:firstLine="719"/>
              <w:jc w:val="both"/>
              <w:rPr>
                <w:rFonts w:ascii="Tahoma" w:hAnsi="Tahoma" w:cs="Tahoma"/>
              </w:rPr>
            </w:pPr>
            <w:r w:rsidRPr="000A45C6">
              <w:rPr>
                <w:rFonts w:ascii="Tahoma" w:hAnsi="Tahoma" w:cs="Tahoma"/>
                <w:b/>
              </w:rPr>
              <w:lastRenderedPageBreak/>
              <w:t>-</w:t>
            </w:r>
            <w:r w:rsidRPr="000A45C6">
              <w:rPr>
                <w:rFonts w:ascii="Tahoma" w:hAnsi="Tahoma" w:cs="Tahoma"/>
                <w:b/>
              </w:rPr>
              <w:tab/>
            </w:r>
            <w:r w:rsidRPr="000A45C6">
              <w:rPr>
                <w:rFonts w:ascii="Tahoma" w:hAnsi="Tahoma" w:cs="Tahoma"/>
              </w:rPr>
              <w:t>Gabinete.</w:t>
            </w:r>
          </w:p>
          <w:p w:rsidR="0024769E" w:rsidRPr="000A45C6" w:rsidRDefault="0024769E" w:rsidP="006F71A6">
            <w:pPr>
              <w:ind w:right="142"/>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Las Direcciones serán ejercidas por Comisarios Generales Inspectores de la Especialidad de Investigaciones.</w:t>
            </w:r>
          </w:p>
          <w:p w:rsidR="0024769E" w:rsidRPr="000A45C6" w:rsidRDefault="0024769E" w:rsidP="006F71A6">
            <w:pPr>
              <w:ind w:left="714" w:right="142" w:firstLine="357"/>
              <w:jc w:val="both"/>
              <w:rPr>
                <w:rFonts w:ascii="Tahoma" w:hAnsi="Tahoma" w:cs="Tahoma"/>
              </w:rPr>
            </w:pPr>
            <w:r w:rsidRPr="000A45C6">
              <w:rPr>
                <w:rFonts w:ascii="Tahoma" w:hAnsi="Tahoma" w:cs="Tahoma"/>
              </w:rPr>
              <w:t>La Dirección de Investigación de Hechos Punibles es la responsable de planificar, organizar, ejecutar y supervisar el cumplimiento de las funciones investigativas de sus diferentes dependencias componentes.</w:t>
            </w:r>
          </w:p>
          <w:p w:rsidR="0024769E" w:rsidRPr="000A45C6" w:rsidRDefault="0024769E" w:rsidP="006F71A6">
            <w:pPr>
              <w:ind w:right="142"/>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 componen:</w:t>
            </w:r>
          </w:p>
          <w:p w:rsidR="0024769E" w:rsidRPr="000A45C6" w:rsidRDefault="0024769E" w:rsidP="00D22BEB">
            <w:pPr>
              <w:ind w:left="1418"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 xml:space="preserve">Departamento </w:t>
            </w:r>
            <w:proofErr w:type="spellStart"/>
            <w:r w:rsidRPr="000A45C6">
              <w:rPr>
                <w:rFonts w:ascii="Tahoma" w:hAnsi="Tahoma" w:cs="Tahoma"/>
              </w:rPr>
              <w:t>Antisecuestro</w:t>
            </w:r>
            <w:proofErr w:type="spellEnd"/>
            <w:r w:rsidRPr="000A45C6">
              <w:rPr>
                <w:rFonts w:ascii="Tahoma" w:hAnsi="Tahoma" w:cs="Tahoma"/>
              </w:rPr>
              <w:t xml:space="preserve"> de Personas.</w:t>
            </w:r>
          </w:p>
          <w:p w:rsidR="0024769E" w:rsidRPr="000A45C6" w:rsidRDefault="0024769E" w:rsidP="00D22BEB">
            <w:pPr>
              <w:ind w:left="1418"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Investigación de Homicidios.</w:t>
            </w:r>
          </w:p>
          <w:p w:rsidR="0024769E" w:rsidRPr="000A45C6" w:rsidRDefault="0024769E" w:rsidP="00D22BEB">
            <w:pPr>
              <w:ind w:left="1418"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Investigaciones Departamentales.</w:t>
            </w:r>
          </w:p>
          <w:p w:rsidR="0024769E" w:rsidRPr="000A45C6" w:rsidRDefault="0024769E" w:rsidP="00D22BEB">
            <w:pPr>
              <w:ind w:left="1418"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Contra Delitos Económicos y Financieros.</w:t>
            </w:r>
          </w:p>
          <w:p w:rsidR="0024769E" w:rsidRPr="000A45C6" w:rsidRDefault="0024769E" w:rsidP="00D22BEB">
            <w:pPr>
              <w:ind w:left="1418"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Antinarcóticos.</w:t>
            </w:r>
          </w:p>
          <w:p w:rsidR="0024769E" w:rsidRPr="000A45C6" w:rsidRDefault="0024769E" w:rsidP="00D22BEB">
            <w:pPr>
              <w:ind w:left="1418"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Investigación de Trata de Personas.</w:t>
            </w:r>
          </w:p>
          <w:p w:rsidR="0024769E" w:rsidRPr="000A45C6" w:rsidRDefault="0024769E" w:rsidP="00D22BEB">
            <w:pPr>
              <w:ind w:left="1418"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Control de Desarmadores de Vehículos.</w:t>
            </w:r>
          </w:p>
          <w:p w:rsidR="0024769E" w:rsidRPr="000A45C6" w:rsidRDefault="0024769E" w:rsidP="00D22BEB">
            <w:pPr>
              <w:ind w:left="1418"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Lucha Contra el Abigeato.</w:t>
            </w:r>
          </w:p>
          <w:p w:rsidR="0024769E" w:rsidRPr="000A45C6" w:rsidRDefault="0024769E" w:rsidP="006F71A6">
            <w:pPr>
              <w:ind w:left="142" w:right="142" w:firstLine="861"/>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Subunidad de Administración y Finanzas.</w:t>
            </w:r>
          </w:p>
          <w:p w:rsidR="0024769E" w:rsidRPr="000A45C6" w:rsidRDefault="0024769E" w:rsidP="006F71A6">
            <w:pPr>
              <w:ind w:left="142" w:right="142" w:firstLine="861"/>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Gabinete.</w:t>
            </w:r>
          </w:p>
          <w:p w:rsidR="0024769E" w:rsidRPr="000A45C6" w:rsidRDefault="0024769E" w:rsidP="006F71A6">
            <w:pPr>
              <w:ind w:left="142" w:right="142" w:firstLine="861"/>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Los Departamentos de Investigaciones Departamentales son dependencias conformadas por diferentes especialidades del área de investigación, que desempeñan sus funciones operativas en la jurisdicción territorial de las respectivas. Direcciones de Policía de Asunción y Departamentales, en coordinación con estas. Las Jefaturas de estos Departamentos serán ejercidas por Comisarios Principales de la especialidad de Investigaciones, egresados de la Escuela de Estrategia Policial, con el título de Magíster en Ciencias Policiales. La organización y funcionamiento de las dependencias se regirán por reglamento.</w:t>
            </w:r>
          </w:p>
          <w:p w:rsidR="0024769E" w:rsidRPr="000A45C6" w:rsidRDefault="0024769E" w:rsidP="006F71A6">
            <w:pPr>
              <w:ind w:right="142"/>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 Dirección Científica y Técnica es la encargada de planificar y ejecutar el apoyo técnico - científico, a las funciones preventivas e investigativas de la Policía Nacional.</w:t>
            </w:r>
          </w:p>
          <w:p w:rsidR="0024769E" w:rsidRPr="000A45C6" w:rsidRDefault="0024769E" w:rsidP="006F71A6">
            <w:pPr>
              <w:ind w:right="142"/>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 componen:</w:t>
            </w:r>
          </w:p>
          <w:p w:rsidR="0024769E" w:rsidRPr="000A45C6" w:rsidRDefault="0024769E" w:rsidP="006F71A6">
            <w:pPr>
              <w:ind w:right="142"/>
              <w:jc w:val="both"/>
              <w:rPr>
                <w:rFonts w:ascii="Tahoma" w:hAnsi="Tahoma" w:cs="Tahoma"/>
              </w:rPr>
            </w:pP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Identificaciones.</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INTERPOL.</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Judicial.</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Criminalística.</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Informática.</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Registros Extranjeros.</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Bosques y Asuntos Ambientales.</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de Portación de Armas de Fuego.</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Subunidad de Administración y Finanzas.</w:t>
            </w:r>
          </w:p>
          <w:p w:rsidR="0024769E" w:rsidRPr="000A45C6" w:rsidRDefault="0024769E" w:rsidP="006F71A6">
            <w:pPr>
              <w:ind w:left="1071" w:right="142" w:firstLine="357"/>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Gabinete.</w:t>
            </w:r>
          </w:p>
          <w:p w:rsidR="0024769E" w:rsidRPr="000A45C6" w:rsidRDefault="0024769E" w:rsidP="006F71A6">
            <w:pPr>
              <w:ind w:right="142"/>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Las Jefaturas de estos Departamentos serán ejercidas por Comisarios Principales de la especialidad de Investigaciones, egresados de la Escuela de Estrategia Policial, con el título de Magíster en Ciencias Policiales.</w:t>
            </w:r>
          </w:p>
          <w:p w:rsidR="0024769E" w:rsidRDefault="0024769E" w:rsidP="006F71A6">
            <w:pPr>
              <w:ind w:left="714" w:right="142" w:firstLine="357"/>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 organización y funcionamiento de las dependencias se regirán por reglamentos.</w:t>
            </w:r>
          </w:p>
          <w:p w:rsidR="0024769E" w:rsidRPr="000A45C6" w:rsidRDefault="0024769E" w:rsidP="006F71A6">
            <w:pPr>
              <w:ind w:right="142"/>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 Dirección de los Hechos Punibles Económicos y Financieros es la responsable de planificar, organizar y supervisar el cumplimiento de las funciones investigativas de sus diferentes dependencias componentes.</w:t>
            </w:r>
          </w:p>
          <w:p w:rsidR="0024769E" w:rsidRPr="000A45C6" w:rsidRDefault="0024769E" w:rsidP="006F71A6">
            <w:pPr>
              <w:ind w:right="142"/>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 integran:</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Especializado Contra el Lavado de Dinero y Financiamiento del Terrorismo.</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 xml:space="preserve">Departamento Especializado Contra la Violación de los </w:t>
            </w:r>
            <w:r w:rsidRPr="000A45C6">
              <w:rPr>
                <w:rFonts w:ascii="Tahoma" w:hAnsi="Tahoma" w:cs="Tahoma"/>
              </w:rPr>
              <w:lastRenderedPageBreak/>
              <w:t>Derechos Intelectuales.</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 xml:space="preserve">Departamento Especializado en la Investigación del </w:t>
            </w:r>
            <w:proofErr w:type="spellStart"/>
            <w:r w:rsidRPr="000A45C6">
              <w:rPr>
                <w:rFonts w:ascii="Tahoma" w:hAnsi="Tahoma" w:cs="Tahoma"/>
              </w:rPr>
              <w:t>Cybercrímen</w:t>
            </w:r>
            <w:proofErr w:type="spellEnd"/>
            <w:r w:rsidRPr="000A45C6">
              <w:rPr>
                <w:rFonts w:ascii="Tahoma" w:hAnsi="Tahoma" w:cs="Tahoma"/>
              </w:rPr>
              <w:t xml:space="preserve"> y los Hechos Punibles Informáticos.</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Especializado Contra los Hechos Punibles Financieros.</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Especializado Contra los Hechos Punibles Económicos.</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Especializado Contra la Falsificación de Documentos y Abuso de Documentos de Identidad.</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Departamento Especializado en el Control de la Seguridad Bancaria y de Empresas Privadas.</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Subunidad de Administración y Finanzas.</w:t>
            </w:r>
          </w:p>
          <w:p w:rsidR="0024769E" w:rsidRPr="000A45C6" w:rsidRDefault="0024769E" w:rsidP="006F71A6">
            <w:pPr>
              <w:ind w:left="851" w:right="142" w:hanging="284"/>
              <w:jc w:val="both"/>
              <w:rPr>
                <w:rFonts w:ascii="Tahoma" w:hAnsi="Tahoma" w:cs="Tahoma"/>
              </w:rPr>
            </w:pPr>
            <w:r w:rsidRPr="000A45C6">
              <w:rPr>
                <w:rFonts w:ascii="Tahoma" w:hAnsi="Tahoma" w:cs="Tahoma"/>
                <w:b/>
              </w:rPr>
              <w:t>-</w:t>
            </w:r>
            <w:r w:rsidRPr="000A45C6">
              <w:rPr>
                <w:rFonts w:ascii="Tahoma" w:hAnsi="Tahoma" w:cs="Tahoma"/>
                <w:b/>
              </w:rPr>
              <w:tab/>
            </w:r>
            <w:r w:rsidRPr="000A45C6">
              <w:rPr>
                <w:rFonts w:ascii="Tahoma" w:hAnsi="Tahoma" w:cs="Tahoma"/>
              </w:rPr>
              <w:t>Gabinete.</w:t>
            </w:r>
          </w:p>
          <w:p w:rsidR="0024769E" w:rsidRDefault="0024769E" w:rsidP="006F71A6">
            <w:pPr>
              <w:ind w:right="142"/>
              <w:jc w:val="both"/>
              <w:rPr>
                <w:rFonts w:ascii="Tahoma" w:hAnsi="Tahoma" w:cs="Tahoma"/>
              </w:rPr>
            </w:pPr>
          </w:p>
          <w:p w:rsidR="0024769E" w:rsidRPr="000A45C6" w:rsidRDefault="0024769E" w:rsidP="006F71A6">
            <w:pPr>
              <w:ind w:left="714" w:right="142" w:firstLine="357"/>
              <w:jc w:val="both"/>
              <w:rPr>
                <w:rFonts w:ascii="Tahoma" w:hAnsi="Tahoma" w:cs="Tahoma"/>
              </w:rPr>
            </w:pPr>
            <w:r w:rsidRPr="000A45C6">
              <w:rPr>
                <w:rFonts w:ascii="Tahoma" w:hAnsi="Tahoma" w:cs="Tahoma"/>
              </w:rPr>
              <w:t>Las Jefaturas de estos Departamentos serán ejercidas por Comisarios Principales de la especialidad de Investigaciones, egresados de la Escuela de Estrategia Policial, con el título de Magíster en Ciencias Policiales. La organización y funcionamiento de las dependencias se regirán por reglamentos.</w:t>
            </w:r>
            <w:r w:rsidRPr="000A45C6">
              <w:rPr>
                <w:rFonts w:ascii="Tahoma" w:hAnsi="Tahoma" w:cs="Tahoma"/>
                <w:b/>
              </w:rPr>
              <w:t>”</w:t>
            </w:r>
          </w:p>
        </w:tc>
        <w:tc>
          <w:tcPr>
            <w:tcW w:w="6770" w:type="dxa"/>
            <w:tcBorders>
              <w:bottom w:val="single" w:sz="4" w:space="0" w:color="auto"/>
            </w:tcBorders>
          </w:tcPr>
          <w:p w:rsidR="0024769E" w:rsidRDefault="0024769E" w:rsidP="006F71A6">
            <w:pPr>
              <w:ind w:left="29" w:right="142"/>
              <w:jc w:val="both"/>
              <w:rPr>
                <w:rFonts w:ascii="Tahoma" w:hAnsi="Tahoma" w:cs="Tahoma"/>
                <w:b/>
                <w:bCs/>
                <w:iCs/>
                <w:lang w:val="es-PY"/>
              </w:rPr>
            </w:pPr>
          </w:p>
          <w:p w:rsidR="0024769E" w:rsidRPr="000A45C6" w:rsidRDefault="0024769E" w:rsidP="006F71A6">
            <w:pPr>
              <w:ind w:left="29" w:right="142"/>
              <w:jc w:val="both"/>
              <w:rPr>
                <w:rFonts w:ascii="Tahoma" w:hAnsi="Tahoma" w:cs="Tahoma"/>
                <w:bCs/>
                <w:iCs/>
                <w:lang w:val="es-PY"/>
              </w:rPr>
            </w:pPr>
            <w:r w:rsidRPr="000A45C6">
              <w:rPr>
                <w:rFonts w:ascii="Tahoma" w:hAnsi="Tahoma" w:cs="Tahoma"/>
                <w:b/>
                <w:bCs/>
                <w:iCs/>
                <w:lang w:val="es-PY"/>
              </w:rPr>
              <w:t>“Art. 171.</w:t>
            </w:r>
            <w:r w:rsidRPr="000A45C6">
              <w:rPr>
                <w:rFonts w:ascii="Tahoma" w:hAnsi="Tahoma" w:cs="Tahoma"/>
                <w:bCs/>
                <w:iCs/>
                <w:lang w:val="es-PY"/>
              </w:rPr>
              <w:t>La Dirección General de Investigación Criminal es el organismo responsable del cumplimiento de la misión institucional en el área de la investigación de los hechos punibles, así como de la organización del servicio técnico – científico de la institución, conforme a la Constitución Nacional y a las leyes.</w:t>
            </w: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 integran:</w:t>
            </w:r>
          </w:p>
          <w:p w:rsidR="0024769E" w:rsidRPr="000A45C6" w:rsidRDefault="0024769E" w:rsidP="006F71A6">
            <w:pPr>
              <w:numPr>
                <w:ilvl w:val="0"/>
                <w:numId w:val="9"/>
              </w:numPr>
              <w:ind w:right="142"/>
              <w:jc w:val="both"/>
              <w:rPr>
                <w:rFonts w:ascii="Tahoma" w:hAnsi="Tahoma" w:cs="Tahoma"/>
                <w:bCs/>
                <w:iCs/>
                <w:lang w:val="es-PY"/>
              </w:rPr>
            </w:pPr>
            <w:r w:rsidRPr="000A45C6">
              <w:rPr>
                <w:rFonts w:ascii="Tahoma" w:hAnsi="Tahoma" w:cs="Tahoma"/>
                <w:bCs/>
                <w:iCs/>
                <w:lang w:val="es-PY"/>
              </w:rPr>
              <w:t>La Dirección de Investigación de Hechos Punibles.</w:t>
            </w:r>
          </w:p>
          <w:p w:rsidR="0024769E" w:rsidRPr="000A45C6" w:rsidRDefault="0024769E" w:rsidP="006F71A6">
            <w:pPr>
              <w:numPr>
                <w:ilvl w:val="0"/>
                <w:numId w:val="9"/>
              </w:numPr>
              <w:ind w:right="142"/>
              <w:jc w:val="both"/>
              <w:rPr>
                <w:rFonts w:ascii="Tahoma" w:hAnsi="Tahoma" w:cs="Tahoma"/>
                <w:bCs/>
                <w:iCs/>
                <w:lang w:val="es-PY"/>
              </w:rPr>
            </w:pPr>
            <w:r w:rsidRPr="000A45C6">
              <w:rPr>
                <w:rFonts w:ascii="Tahoma" w:hAnsi="Tahoma" w:cs="Tahoma"/>
                <w:bCs/>
                <w:iCs/>
                <w:lang w:val="es-PY"/>
              </w:rPr>
              <w:t>La Dirección de Hechos Punibles Económicos y financieros.</w:t>
            </w:r>
          </w:p>
          <w:p w:rsidR="0024769E" w:rsidRPr="000A45C6" w:rsidRDefault="0024769E" w:rsidP="006F71A6">
            <w:pPr>
              <w:numPr>
                <w:ilvl w:val="0"/>
                <w:numId w:val="9"/>
              </w:numPr>
              <w:ind w:right="142"/>
              <w:jc w:val="both"/>
              <w:rPr>
                <w:rFonts w:ascii="Tahoma" w:hAnsi="Tahoma" w:cs="Tahoma"/>
                <w:bCs/>
                <w:iCs/>
                <w:lang w:val="es-PY"/>
              </w:rPr>
            </w:pPr>
            <w:r w:rsidRPr="000A45C6">
              <w:rPr>
                <w:rFonts w:ascii="Tahoma" w:hAnsi="Tahoma" w:cs="Tahoma"/>
                <w:bCs/>
                <w:iCs/>
                <w:lang w:val="es-PY"/>
              </w:rPr>
              <w:t>La Dirección Científica y Técnica.</w:t>
            </w:r>
          </w:p>
          <w:p w:rsidR="0024769E" w:rsidRPr="000A45C6" w:rsidRDefault="0024769E" w:rsidP="006F71A6">
            <w:pPr>
              <w:numPr>
                <w:ilvl w:val="0"/>
                <w:numId w:val="9"/>
              </w:numPr>
              <w:ind w:right="142"/>
              <w:jc w:val="both"/>
              <w:rPr>
                <w:rFonts w:ascii="Tahoma" w:hAnsi="Tahoma" w:cs="Tahoma"/>
                <w:bCs/>
                <w:iCs/>
                <w:lang w:val="es-PY"/>
              </w:rPr>
            </w:pPr>
            <w:r w:rsidRPr="000A45C6">
              <w:rPr>
                <w:rFonts w:ascii="Tahoma" w:hAnsi="Tahoma" w:cs="Tahoma"/>
                <w:bCs/>
                <w:iCs/>
                <w:lang w:val="es-PY"/>
              </w:rPr>
              <w:t>Subunidad de Administración y Finanzas.</w:t>
            </w:r>
          </w:p>
          <w:p w:rsidR="0024769E" w:rsidRPr="000A45C6" w:rsidRDefault="0024769E" w:rsidP="006F71A6">
            <w:pPr>
              <w:numPr>
                <w:ilvl w:val="0"/>
                <w:numId w:val="9"/>
              </w:numPr>
              <w:ind w:right="142"/>
              <w:jc w:val="both"/>
              <w:rPr>
                <w:rFonts w:ascii="Tahoma" w:hAnsi="Tahoma" w:cs="Tahoma"/>
                <w:bCs/>
                <w:iCs/>
                <w:lang w:val="es-PY"/>
              </w:rPr>
            </w:pPr>
            <w:r w:rsidRPr="000A45C6">
              <w:rPr>
                <w:rFonts w:ascii="Tahoma" w:hAnsi="Tahoma" w:cs="Tahoma"/>
                <w:bCs/>
                <w:iCs/>
                <w:lang w:val="es-PY"/>
              </w:rPr>
              <w:t>Gabinete.</w:t>
            </w:r>
          </w:p>
          <w:p w:rsidR="0024769E" w:rsidRPr="000A45C6" w:rsidRDefault="0024769E" w:rsidP="006F71A6">
            <w:pPr>
              <w:ind w:left="1855" w:right="142"/>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Las Direcciones serán ejercidas por Comisarios Generales Inspectores de la Especialidad de Investigaciones.</w:t>
            </w:r>
          </w:p>
          <w:p w:rsidR="0024769E" w:rsidRPr="000A45C6" w:rsidRDefault="0024769E" w:rsidP="006F71A6">
            <w:pPr>
              <w:ind w:left="426" w:right="142" w:firstLine="709"/>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 Dirección de Investigación de Hechos Punibles es la responsable de planificar, organizar, ejecutar y supervisar el cumplimiento de las funciones investigativas de sus diferentes dependencias componentes.</w:t>
            </w:r>
          </w:p>
          <w:p w:rsidR="0024769E" w:rsidRPr="000A45C6" w:rsidRDefault="0024769E" w:rsidP="006F71A6">
            <w:pPr>
              <w:ind w:left="426" w:right="142" w:firstLine="709"/>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 componen:</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 xml:space="preserve">Departamento </w:t>
            </w:r>
            <w:proofErr w:type="spellStart"/>
            <w:r w:rsidRPr="000A45C6">
              <w:rPr>
                <w:rFonts w:ascii="Tahoma" w:hAnsi="Tahoma" w:cs="Tahoma"/>
                <w:bCs/>
                <w:iCs/>
                <w:lang w:val="es-PY"/>
              </w:rPr>
              <w:t>Antisecuestro</w:t>
            </w:r>
            <w:proofErr w:type="spellEnd"/>
            <w:r w:rsidRPr="000A45C6">
              <w:rPr>
                <w:rFonts w:ascii="Tahoma" w:hAnsi="Tahoma" w:cs="Tahoma"/>
                <w:bCs/>
                <w:iCs/>
                <w:lang w:val="es-PY"/>
              </w:rPr>
              <w:t xml:space="preserve"> de Personas.</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Departamento de Investigación de Homicidios.</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Departamento de Investigaciones Departamentales.</w:t>
            </w:r>
          </w:p>
          <w:p w:rsidR="0024769E" w:rsidRPr="000A45C6" w:rsidRDefault="0024769E" w:rsidP="006F71A6">
            <w:pPr>
              <w:numPr>
                <w:ilvl w:val="0"/>
                <w:numId w:val="10"/>
              </w:numPr>
              <w:ind w:right="142"/>
              <w:jc w:val="both"/>
              <w:rPr>
                <w:rFonts w:ascii="Tahoma" w:hAnsi="Tahoma" w:cs="Tahoma"/>
                <w:bCs/>
                <w:iCs/>
                <w:color w:val="FF0000"/>
                <w:lang w:val="es-PY"/>
              </w:rPr>
            </w:pPr>
            <w:r w:rsidRPr="000A45C6">
              <w:rPr>
                <w:rFonts w:ascii="Tahoma" w:hAnsi="Tahoma" w:cs="Tahoma"/>
                <w:bCs/>
                <w:iCs/>
                <w:color w:val="FF0000"/>
                <w:lang w:val="es-PY"/>
              </w:rPr>
              <w:t>Departamento Contra Delitos Económicos y Financieros. (suprimir)</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Departamento Antinarcóticos.</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Departamento de Investigación de Trata de Personas.</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Departamento de Control de Desarmadores de Vehículos.</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Departamento de Lucha Contra el Abigeato.</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Subunidad de Administración y Finanzas.</w:t>
            </w:r>
          </w:p>
          <w:p w:rsidR="0024769E" w:rsidRPr="000A45C6" w:rsidRDefault="0024769E" w:rsidP="006F71A6">
            <w:pPr>
              <w:numPr>
                <w:ilvl w:val="0"/>
                <w:numId w:val="10"/>
              </w:numPr>
              <w:ind w:right="142"/>
              <w:jc w:val="both"/>
              <w:rPr>
                <w:rFonts w:ascii="Tahoma" w:hAnsi="Tahoma" w:cs="Tahoma"/>
                <w:bCs/>
                <w:iCs/>
                <w:lang w:val="es-PY"/>
              </w:rPr>
            </w:pPr>
            <w:r w:rsidRPr="000A45C6">
              <w:rPr>
                <w:rFonts w:ascii="Tahoma" w:hAnsi="Tahoma" w:cs="Tahoma"/>
                <w:bCs/>
                <w:iCs/>
                <w:lang w:val="es-PY"/>
              </w:rPr>
              <w:t>Gabinete.</w:t>
            </w:r>
          </w:p>
          <w:p w:rsidR="0024769E" w:rsidRPr="000A45C6" w:rsidRDefault="0024769E" w:rsidP="006F71A6">
            <w:pPr>
              <w:ind w:left="1855" w:right="142"/>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Los Departamentos de Investigaciones Departamentales son dependencias conformadas por diferentes especialidades del área de investigación, que desempeñan sus funciones operativas en la jurisdicción territorial de las respectivas.</w:t>
            </w:r>
          </w:p>
          <w:p w:rsidR="0024769E" w:rsidRPr="000A45C6" w:rsidRDefault="0024769E" w:rsidP="006F71A6">
            <w:pPr>
              <w:ind w:right="142"/>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Direcciones de Policía de Asunción y Departamentales, en coordinación con estas. Las Jefaturas de estos Departamentos serán ejercidas por Comisarios Principales de la especialidad de Investigaciones, egresados de la Escuela de Estrategia Policial, con el título de Magíster en Ciencias Policiales. La organización y funcionamiento de las dependencias se regirán por reglamento.</w:t>
            </w:r>
          </w:p>
          <w:p w:rsidR="0024769E" w:rsidRPr="000A45C6" w:rsidRDefault="0024769E" w:rsidP="006F71A6">
            <w:pPr>
              <w:ind w:left="426" w:right="142" w:firstLine="709"/>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 Dirección Científica y Técnica es la encargada de planificar y ejecutar el apoyo técnico - científico, a las funciones preventivas e investigativas de la Policía Nacional.</w:t>
            </w:r>
          </w:p>
          <w:p w:rsidR="0024769E" w:rsidRPr="000A45C6" w:rsidRDefault="0024769E" w:rsidP="006F71A6">
            <w:pPr>
              <w:ind w:left="426" w:right="142" w:firstLine="709"/>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 componen:</w:t>
            </w:r>
          </w:p>
          <w:p w:rsidR="0024769E" w:rsidRPr="000A45C6" w:rsidRDefault="0024769E" w:rsidP="006F71A6">
            <w:pPr>
              <w:ind w:left="426" w:right="142" w:firstLine="709"/>
              <w:jc w:val="both"/>
              <w:rPr>
                <w:rFonts w:ascii="Tahoma" w:hAnsi="Tahoma" w:cs="Tahoma"/>
                <w:bCs/>
                <w:iCs/>
                <w:lang w:val="es-PY"/>
              </w:rPr>
            </w:pP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Departamento de Identificaciones.</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Departamento de INTERPOL.</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Departamento Judicial.</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Departamento de Criminalística.</w:t>
            </w:r>
          </w:p>
          <w:p w:rsidR="0024769E" w:rsidRPr="000A45C6" w:rsidRDefault="0024769E" w:rsidP="006F71A6">
            <w:pPr>
              <w:numPr>
                <w:ilvl w:val="0"/>
                <w:numId w:val="11"/>
              </w:numPr>
              <w:ind w:right="142"/>
              <w:jc w:val="both"/>
              <w:rPr>
                <w:rFonts w:ascii="Tahoma" w:hAnsi="Tahoma" w:cs="Tahoma"/>
                <w:bCs/>
                <w:iCs/>
                <w:color w:val="FF0000"/>
                <w:lang w:val="es-PY"/>
              </w:rPr>
            </w:pPr>
            <w:r w:rsidRPr="000A45C6">
              <w:rPr>
                <w:rFonts w:ascii="Tahoma" w:hAnsi="Tahoma" w:cs="Tahoma"/>
                <w:bCs/>
                <w:iCs/>
                <w:color w:val="FF0000"/>
                <w:lang w:val="es-PY"/>
              </w:rPr>
              <w:t xml:space="preserve">Departamento de Comunicaciones </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Departamento de Informática.</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Departamento de Registros Extranjeros.</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Departamento de Bosques y Asuntos Ambientales.</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Departamento de Portación de Armas de Fuego.</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Subunidad de Administración y Finanzas.</w:t>
            </w:r>
          </w:p>
          <w:p w:rsidR="0024769E" w:rsidRPr="000A45C6" w:rsidRDefault="0024769E" w:rsidP="006F71A6">
            <w:pPr>
              <w:numPr>
                <w:ilvl w:val="0"/>
                <w:numId w:val="11"/>
              </w:numPr>
              <w:ind w:right="142"/>
              <w:jc w:val="both"/>
              <w:rPr>
                <w:rFonts w:ascii="Tahoma" w:hAnsi="Tahoma" w:cs="Tahoma"/>
                <w:bCs/>
                <w:iCs/>
                <w:lang w:val="es-PY"/>
              </w:rPr>
            </w:pPr>
            <w:r w:rsidRPr="000A45C6">
              <w:rPr>
                <w:rFonts w:ascii="Tahoma" w:hAnsi="Tahoma" w:cs="Tahoma"/>
                <w:bCs/>
                <w:iCs/>
                <w:lang w:val="es-PY"/>
              </w:rPr>
              <w:t>Gabinete</w:t>
            </w: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Las Jefaturas de estos Departamentos serán ejercidas por Comisarios Principales de la especialidad de Investigaciones, egresados de la Escuela de Estrategia Policial, con el título de Magíster en Ciencias Policiales.</w:t>
            </w:r>
          </w:p>
          <w:p w:rsidR="0024769E" w:rsidRDefault="0024769E" w:rsidP="006F71A6">
            <w:pPr>
              <w:ind w:left="426" w:right="142" w:firstLine="709"/>
              <w:jc w:val="both"/>
              <w:rPr>
                <w:rFonts w:ascii="Tahoma" w:hAnsi="Tahoma" w:cs="Tahoma"/>
                <w:bCs/>
                <w:iCs/>
                <w:lang w:val="es-PY"/>
              </w:rPr>
            </w:pPr>
          </w:p>
          <w:p w:rsidR="0024769E"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 organización y funcionamiento de las dependencias se regirán por reglamentos.</w:t>
            </w:r>
          </w:p>
          <w:p w:rsidR="0024769E" w:rsidRPr="000A45C6" w:rsidRDefault="0024769E" w:rsidP="006F71A6">
            <w:pPr>
              <w:ind w:left="426" w:right="142" w:firstLine="709"/>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 Dirección de los Hechos Punibles Económicos y Financieros es la responsable de planificar, organizar y supervisar el cumplimiento de las funciones investigativas de sus diferentes dependencias componentes.</w:t>
            </w:r>
          </w:p>
          <w:p w:rsidR="0024769E" w:rsidRDefault="0024769E" w:rsidP="006F71A6">
            <w:pPr>
              <w:ind w:left="426" w:right="142" w:firstLine="709"/>
              <w:jc w:val="both"/>
              <w:rPr>
                <w:rFonts w:ascii="Tahoma" w:hAnsi="Tahoma" w:cs="Tahoma"/>
                <w:bCs/>
                <w:iCs/>
                <w:lang w:val="es-PY"/>
              </w:rPr>
            </w:pPr>
          </w:p>
          <w:p w:rsidR="0024769E"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 integran:</w:t>
            </w:r>
          </w:p>
          <w:p w:rsidR="0024769E" w:rsidRPr="000A45C6" w:rsidRDefault="0024769E" w:rsidP="006F71A6">
            <w:pPr>
              <w:ind w:left="426" w:right="142" w:firstLine="709"/>
              <w:jc w:val="both"/>
              <w:rPr>
                <w:rFonts w:ascii="Tahoma" w:hAnsi="Tahoma" w:cs="Tahoma"/>
                <w:bCs/>
                <w:iCs/>
                <w:lang w:val="es-PY"/>
              </w:rPr>
            </w:pPr>
          </w:p>
          <w:p w:rsidR="0024769E" w:rsidRPr="000A45C6"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Departamento Especializado Contra el Lavado de Dinero y Financiamiento del Terrorismo.</w:t>
            </w:r>
          </w:p>
          <w:p w:rsidR="0024769E" w:rsidRPr="000A45C6"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 xml:space="preserve">Departamento Especializado Contra la </w:t>
            </w:r>
            <w:r w:rsidRPr="000A45C6">
              <w:rPr>
                <w:rFonts w:ascii="Tahoma" w:hAnsi="Tahoma" w:cs="Tahoma"/>
                <w:bCs/>
                <w:iCs/>
                <w:lang w:val="es-PY"/>
              </w:rPr>
              <w:lastRenderedPageBreak/>
              <w:t>Violación de los Derechos Intelectuales.</w:t>
            </w:r>
          </w:p>
          <w:p w:rsidR="0024769E" w:rsidRPr="000A45C6"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 xml:space="preserve">Departamento Especializado en la Investigación del </w:t>
            </w:r>
            <w:proofErr w:type="spellStart"/>
            <w:r w:rsidRPr="000A45C6">
              <w:rPr>
                <w:rFonts w:ascii="Tahoma" w:hAnsi="Tahoma" w:cs="Tahoma"/>
                <w:bCs/>
                <w:iCs/>
                <w:lang w:val="es-PY"/>
              </w:rPr>
              <w:t>Cybercrímen</w:t>
            </w:r>
            <w:proofErr w:type="spellEnd"/>
            <w:r w:rsidRPr="000A45C6">
              <w:rPr>
                <w:rFonts w:ascii="Tahoma" w:hAnsi="Tahoma" w:cs="Tahoma"/>
                <w:bCs/>
                <w:iCs/>
                <w:lang w:val="es-PY"/>
              </w:rPr>
              <w:t xml:space="preserve"> y los Hechos Punibles Informáticos.</w:t>
            </w:r>
          </w:p>
          <w:p w:rsidR="0024769E" w:rsidRPr="000A45C6"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Departamento Especializado Contra los Hechos Punibles Financieros.</w:t>
            </w:r>
          </w:p>
          <w:p w:rsidR="0024769E" w:rsidRPr="000A45C6"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Departamento Especializado Contra los Hechos Punibles Económicos.</w:t>
            </w:r>
          </w:p>
          <w:p w:rsidR="0024769E" w:rsidRPr="000A45C6"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Departamento Especializado Contra la Falsificación de Documentos y Abuso de Documentos de Identidad.</w:t>
            </w:r>
          </w:p>
          <w:p w:rsidR="0024769E" w:rsidRPr="000A45C6"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Departamento Especializado en el Control de la Seguridad Bancaria y de Empresas Privadas.</w:t>
            </w:r>
          </w:p>
          <w:p w:rsidR="0024769E" w:rsidRPr="000A45C6"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Subunidad de Administración y Finanzas.</w:t>
            </w:r>
          </w:p>
          <w:p w:rsidR="0024769E" w:rsidRDefault="0024769E" w:rsidP="006F71A6">
            <w:pPr>
              <w:numPr>
                <w:ilvl w:val="0"/>
                <w:numId w:val="12"/>
              </w:numPr>
              <w:ind w:right="142"/>
              <w:jc w:val="both"/>
              <w:rPr>
                <w:rFonts w:ascii="Tahoma" w:hAnsi="Tahoma" w:cs="Tahoma"/>
                <w:bCs/>
                <w:iCs/>
                <w:lang w:val="es-PY"/>
              </w:rPr>
            </w:pPr>
            <w:r w:rsidRPr="000A45C6">
              <w:rPr>
                <w:rFonts w:ascii="Tahoma" w:hAnsi="Tahoma" w:cs="Tahoma"/>
                <w:bCs/>
                <w:iCs/>
                <w:lang w:val="es-PY"/>
              </w:rPr>
              <w:t>Gabinete.</w:t>
            </w:r>
          </w:p>
          <w:p w:rsidR="0024769E" w:rsidRPr="000A45C6" w:rsidRDefault="0024769E" w:rsidP="00B75A77">
            <w:pPr>
              <w:ind w:left="1855" w:right="142"/>
              <w:jc w:val="both"/>
              <w:rPr>
                <w:rFonts w:ascii="Tahoma" w:hAnsi="Tahoma" w:cs="Tahoma"/>
                <w:bCs/>
                <w:iCs/>
                <w:lang w:val="es-PY"/>
              </w:rPr>
            </w:pPr>
          </w:p>
          <w:p w:rsidR="0024769E" w:rsidRPr="000A45C6" w:rsidRDefault="0024769E" w:rsidP="006F71A6">
            <w:pPr>
              <w:ind w:left="426" w:right="142" w:firstLine="709"/>
              <w:jc w:val="both"/>
              <w:rPr>
                <w:rFonts w:ascii="Tahoma" w:hAnsi="Tahoma" w:cs="Tahoma"/>
                <w:bCs/>
                <w:iCs/>
                <w:lang w:val="es-PY"/>
              </w:rPr>
            </w:pPr>
            <w:r w:rsidRPr="000A45C6">
              <w:rPr>
                <w:rFonts w:ascii="Tahoma" w:hAnsi="Tahoma" w:cs="Tahoma"/>
                <w:bCs/>
                <w:iCs/>
                <w:lang w:val="es-PY"/>
              </w:rPr>
              <w:t>Las Jefaturas de estos Departamentos serán ejercidas por Comisarios Principales de la especialidad de Investigaciones, egresados de la Escuela de Estrategia Policial, con el título de Magíster en Ciencias Policiales. La organización y funcionamiento de las dependencias se regirán por reglamentos.</w:t>
            </w:r>
            <w:r w:rsidRPr="000A45C6">
              <w:rPr>
                <w:rFonts w:ascii="Tahoma" w:hAnsi="Tahoma" w:cs="Tahoma"/>
                <w:b/>
                <w:bCs/>
                <w:iCs/>
                <w:lang w:val="es-PY"/>
              </w:rPr>
              <w:t>”</w:t>
            </w:r>
          </w:p>
          <w:p w:rsidR="0024769E" w:rsidRPr="000A45C6" w:rsidRDefault="0024769E" w:rsidP="006F71A6">
            <w:pPr>
              <w:ind w:right="142"/>
              <w:rPr>
                <w:rFonts w:ascii="Tahoma" w:hAnsi="Tahoma" w:cs="Tahoma"/>
                <w:lang w:val="es-PY"/>
              </w:rPr>
            </w:pPr>
          </w:p>
        </w:tc>
      </w:tr>
      <w:tr w:rsidR="0024769E" w:rsidRPr="005030B7" w:rsidTr="0024769E">
        <w:tc>
          <w:tcPr>
            <w:tcW w:w="6771" w:type="dxa"/>
          </w:tcPr>
          <w:p w:rsidR="0024769E" w:rsidRDefault="0024769E" w:rsidP="006F71A6">
            <w:pPr>
              <w:ind w:right="142"/>
              <w:jc w:val="both"/>
              <w:rPr>
                <w:rFonts w:ascii="Arial" w:hAnsi="Arial" w:cs="Arial"/>
                <w:b/>
                <w:bCs/>
                <w:iCs/>
                <w:lang w:val="es-PY"/>
              </w:rPr>
            </w:pPr>
          </w:p>
        </w:tc>
        <w:tc>
          <w:tcPr>
            <w:tcW w:w="6770" w:type="dxa"/>
            <w:tcBorders>
              <w:bottom w:val="single" w:sz="4" w:space="0" w:color="auto"/>
            </w:tcBorders>
          </w:tcPr>
          <w:p w:rsidR="0024769E" w:rsidRDefault="0024769E" w:rsidP="006F71A6">
            <w:pPr>
              <w:ind w:left="219" w:right="142"/>
              <w:jc w:val="both"/>
              <w:rPr>
                <w:rFonts w:cs="Arial"/>
                <w:b/>
                <w:color w:val="215868" w:themeColor="accent5" w:themeShade="80"/>
                <w:u w:val="single"/>
              </w:rPr>
            </w:pPr>
          </w:p>
          <w:p w:rsidR="0024769E" w:rsidRPr="00810335" w:rsidRDefault="0024769E" w:rsidP="00B75A77">
            <w:pPr>
              <w:ind w:left="219" w:right="142"/>
              <w:jc w:val="center"/>
              <w:rPr>
                <w:rFonts w:cs="Arial"/>
                <w:b/>
                <w:color w:val="215868" w:themeColor="accent5" w:themeShade="80"/>
                <w:u w:val="single"/>
              </w:rPr>
            </w:pPr>
            <w:r w:rsidRPr="00810335">
              <w:rPr>
                <w:rFonts w:cs="Arial"/>
                <w:b/>
                <w:color w:val="215868" w:themeColor="accent5" w:themeShade="80"/>
                <w:u w:val="single"/>
              </w:rPr>
              <w:t>FUNDAMENTO DE LA MODIFICACION DEL ARTÍCULO 171</w:t>
            </w:r>
          </w:p>
          <w:p w:rsidR="0024769E" w:rsidRPr="0045506C" w:rsidRDefault="0024769E" w:rsidP="006F71A6">
            <w:pPr>
              <w:ind w:left="567" w:right="142"/>
              <w:jc w:val="both"/>
              <w:rPr>
                <w:rFonts w:cs="Arial"/>
                <w:color w:val="215868" w:themeColor="accent5" w:themeShade="80"/>
              </w:rPr>
            </w:pPr>
          </w:p>
          <w:p w:rsidR="0024769E" w:rsidRPr="0045506C" w:rsidRDefault="0024769E" w:rsidP="006F71A6">
            <w:pPr>
              <w:ind w:left="219" w:right="142"/>
              <w:jc w:val="both"/>
              <w:rPr>
                <w:rFonts w:cs="Arial"/>
                <w:color w:val="215868" w:themeColor="accent5" w:themeShade="80"/>
              </w:rPr>
            </w:pPr>
            <w:r w:rsidRPr="0045506C">
              <w:rPr>
                <w:rFonts w:cs="Arial"/>
                <w:color w:val="215868" w:themeColor="accent5" w:themeShade="80"/>
              </w:rPr>
              <w:t xml:space="preserve">Se sugiere la supresión del Departamento de Contra Delitos Económicos y Financieros, dependiente de la Dirección de Investigación </w:t>
            </w:r>
            <w:proofErr w:type="spellStart"/>
            <w:r w:rsidRPr="0045506C">
              <w:rPr>
                <w:rFonts w:cs="Arial"/>
                <w:color w:val="215868" w:themeColor="accent5" w:themeShade="80"/>
              </w:rPr>
              <w:t>Hehcos</w:t>
            </w:r>
            <w:proofErr w:type="spellEnd"/>
            <w:r w:rsidRPr="0045506C">
              <w:rPr>
                <w:rFonts w:cs="Arial"/>
                <w:color w:val="215868" w:themeColor="accent5" w:themeShade="80"/>
              </w:rPr>
              <w:t xml:space="preserve"> Punibles, a razón de la existencia conforme al artículo 171 de este cuerpo legal, de la Dirección de Hechos Punibles Económicos y Financieros, dependiente de la Dirección General de Investigación Criminal, por cumplir en </w:t>
            </w:r>
            <w:proofErr w:type="spellStart"/>
            <w:r w:rsidRPr="0045506C">
              <w:rPr>
                <w:rFonts w:cs="Arial"/>
                <w:color w:val="215868" w:themeColor="accent5" w:themeShade="80"/>
              </w:rPr>
              <w:t>escencia</w:t>
            </w:r>
            <w:proofErr w:type="spellEnd"/>
            <w:r w:rsidRPr="0045506C">
              <w:rPr>
                <w:rFonts w:cs="Arial"/>
                <w:color w:val="215868" w:themeColor="accent5" w:themeShade="80"/>
              </w:rPr>
              <w:t xml:space="preserve"> la misma función técnica.</w:t>
            </w:r>
          </w:p>
          <w:p w:rsidR="0024769E" w:rsidRDefault="0024769E" w:rsidP="00B75A77">
            <w:pPr>
              <w:ind w:left="219" w:right="142"/>
              <w:jc w:val="both"/>
              <w:rPr>
                <w:rFonts w:ascii="Arial" w:hAnsi="Arial" w:cs="Arial"/>
                <w:b/>
                <w:bCs/>
                <w:iCs/>
                <w:lang w:val="es-PY"/>
              </w:rPr>
            </w:pPr>
            <w:r w:rsidRPr="0045506C">
              <w:rPr>
                <w:rFonts w:cs="Arial"/>
                <w:color w:val="215868" w:themeColor="accent5" w:themeShade="80"/>
              </w:rPr>
              <w:t xml:space="preserve">Asimismo, se solicita la inclusión del Departamento de Comunicaciones como componente de la Dirección Científica y Técnica, que es la encargada de planificar y ejecutar el apoyo técnico – científico, a las funciones preventivas e investigativas de la Policía </w:t>
            </w:r>
            <w:proofErr w:type="spellStart"/>
            <w:r w:rsidRPr="0045506C">
              <w:rPr>
                <w:rFonts w:cs="Arial"/>
                <w:color w:val="215868" w:themeColor="accent5" w:themeShade="80"/>
              </w:rPr>
              <w:t>Nacional;describiendo</w:t>
            </w:r>
            <w:proofErr w:type="spellEnd"/>
            <w:r w:rsidRPr="0045506C">
              <w:rPr>
                <w:rFonts w:cs="Arial"/>
                <w:color w:val="215868" w:themeColor="accent5" w:themeShade="80"/>
              </w:rPr>
              <w:t xml:space="preserve"> la función que cumple el Departamento de </w:t>
            </w:r>
            <w:r w:rsidRPr="0045506C">
              <w:rPr>
                <w:rFonts w:cs="Arial"/>
                <w:color w:val="215868" w:themeColor="accent5" w:themeShade="80"/>
              </w:rPr>
              <w:lastRenderedPageBreak/>
              <w:t xml:space="preserve">Comunicaciones, es el órgano responsable de transmitir las informaciones relacionadas al desenvolvimiento institucional, definiendo los respectivos protocolos de socialización interna y externa. Además,  la encargada de la coordinación con el ente regulador del espectro radioeléctrico, la planificación, organización, control, ejecución y administración de los sistemas de radiocomunicación de la policía Nacional; emisión, recepción y procesamiento de mensajes, órdenes y otros tipos de comunicaciones de interés Institucional. </w:t>
            </w:r>
            <w:proofErr w:type="spellStart"/>
            <w:r w:rsidRPr="0045506C">
              <w:rPr>
                <w:rFonts w:cs="Arial"/>
                <w:color w:val="215868" w:themeColor="accent5" w:themeShade="80"/>
              </w:rPr>
              <w:t>Asímismo</w:t>
            </w:r>
            <w:proofErr w:type="spellEnd"/>
            <w:r w:rsidRPr="0045506C">
              <w:rPr>
                <w:rFonts w:cs="Arial"/>
                <w:color w:val="215868" w:themeColor="accent5" w:themeShade="80"/>
              </w:rPr>
              <w:t>, es el responsable de proponer la adquisición de equipos, mejoramiento y mantenimiento de la Red General de Radiocomunicación a nivel Nacional y la capacitación permanente de los recursos humanos en el campo de su competencia como así, el adecuado empleo de los recursos materiales, afines con que cuenta la Policía Nacional.</w:t>
            </w:r>
          </w:p>
        </w:tc>
      </w:tr>
      <w:tr w:rsidR="0024769E" w:rsidRPr="005030B7" w:rsidTr="0024769E">
        <w:tc>
          <w:tcPr>
            <w:tcW w:w="6771" w:type="dxa"/>
          </w:tcPr>
          <w:p w:rsidR="0024769E" w:rsidRPr="005030B7" w:rsidRDefault="0024769E" w:rsidP="006F71A6">
            <w:pPr>
              <w:spacing w:line="233" w:lineRule="auto"/>
              <w:ind w:left="714" w:right="142" w:firstLine="357"/>
              <w:jc w:val="both"/>
              <w:rPr>
                <w:rFonts w:ascii="Tahoma" w:hAnsi="Tahoma" w:cs="Tahoma"/>
              </w:rPr>
            </w:pPr>
            <w:r w:rsidRPr="005030B7">
              <w:rPr>
                <w:rFonts w:ascii="Tahoma" w:hAnsi="Tahoma" w:cs="Tahoma"/>
                <w:b/>
              </w:rPr>
              <w:lastRenderedPageBreak/>
              <w:t>“Art. 173.-</w:t>
            </w:r>
            <w:r w:rsidRPr="005030B7">
              <w:rPr>
                <w:rFonts w:ascii="Tahoma" w:hAnsi="Tahoma" w:cs="Tahoma"/>
              </w:rPr>
              <w:tab/>
            </w:r>
            <w:r w:rsidRPr="005030B7">
              <w:rPr>
                <w:rFonts w:ascii="Tahoma" w:hAnsi="Tahoma" w:cs="Tahoma"/>
                <w:b/>
              </w:rPr>
              <w:t>La Dirección General del Instituto Superior de Educación Policial:</w:t>
            </w:r>
            <w:r w:rsidRPr="005030B7">
              <w:rPr>
                <w:rFonts w:ascii="Tahoma" w:hAnsi="Tahoma" w:cs="Tahoma"/>
              </w:rPr>
              <w:t xml:space="preserve"> es el organismo encargado de planear, organizar, dirigir, coordinar y supervisar los planes y programas para la formación, especialización y perfeccionamiento profesional, técnico, científico y cultural del personal policial, como Institución de Educación Superior reconocida por la Ley N° 2946/06 “QUE RECONOCE AL INSTITUTO SUPERIOR DE EDUCACIÓN POLICIAL (ISEPOL), COMO INSTITUCIÓN DE EDUCACIÓN SUPERIOR”.</w:t>
            </w:r>
          </w:p>
          <w:p w:rsidR="0024769E" w:rsidRPr="005030B7" w:rsidRDefault="0024769E" w:rsidP="006F71A6">
            <w:pPr>
              <w:spacing w:line="233" w:lineRule="auto"/>
              <w:ind w:right="142"/>
              <w:jc w:val="both"/>
              <w:rPr>
                <w:rFonts w:ascii="Tahoma" w:hAnsi="Tahoma" w:cs="Tahoma"/>
              </w:rPr>
            </w:pPr>
          </w:p>
          <w:p w:rsidR="0024769E" w:rsidRPr="005030B7" w:rsidRDefault="0024769E" w:rsidP="006F71A6">
            <w:pPr>
              <w:spacing w:line="233" w:lineRule="auto"/>
              <w:ind w:left="714" w:right="142" w:firstLine="357"/>
              <w:jc w:val="both"/>
              <w:rPr>
                <w:rFonts w:ascii="Tahoma" w:hAnsi="Tahoma" w:cs="Tahoma"/>
              </w:rPr>
            </w:pPr>
            <w:r w:rsidRPr="005030B7">
              <w:rPr>
                <w:rFonts w:ascii="Tahoma" w:hAnsi="Tahoma" w:cs="Tahoma"/>
              </w:rPr>
              <w:t>Se organiza de la siguiente manera:</w:t>
            </w:r>
          </w:p>
          <w:p w:rsidR="0024769E" w:rsidRPr="005030B7" w:rsidRDefault="0024769E" w:rsidP="006F71A6">
            <w:pPr>
              <w:spacing w:line="233" w:lineRule="auto"/>
              <w:ind w:right="142"/>
              <w:jc w:val="both"/>
              <w:rPr>
                <w:rFonts w:ascii="Tahoma" w:hAnsi="Tahoma" w:cs="Tahoma"/>
              </w:rPr>
            </w:pP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Consejo Asesor Superior.</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Dirección de Postgrado.</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Dirección de Grado.</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Dirección de Pregrado.</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Secretaría General.</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Asesoría Técnica Pedagógica.</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Departamento de Cultura y Becas.</w:t>
            </w:r>
          </w:p>
          <w:p w:rsidR="0024769E" w:rsidRPr="005030B7" w:rsidRDefault="0024769E" w:rsidP="00B75A77">
            <w:pPr>
              <w:spacing w:line="233" w:lineRule="auto"/>
              <w:ind w:left="1418" w:right="142" w:hanging="70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Departamento de Estudio, Evaluación y Acreditación.</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Centro de Investigación.</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Centro de Recursos Didácticos.</w:t>
            </w:r>
          </w:p>
          <w:p w:rsidR="0024769E" w:rsidRPr="005030B7" w:rsidRDefault="0024769E" w:rsidP="006F71A6">
            <w:pPr>
              <w:spacing w:line="233" w:lineRule="auto"/>
              <w:ind w:left="142" w:right="142" w:firstLine="4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Subunidad de Administración y Finanzas.</w:t>
            </w:r>
          </w:p>
          <w:p w:rsidR="0024769E" w:rsidRDefault="0024769E" w:rsidP="006F71A6">
            <w:pPr>
              <w:spacing w:line="233" w:lineRule="auto"/>
              <w:ind w:left="142" w:right="142" w:firstLine="499"/>
              <w:jc w:val="both"/>
              <w:rPr>
                <w:rFonts w:ascii="Tahoma" w:hAnsi="Tahoma" w:cs="Tahoma"/>
              </w:rPr>
            </w:pPr>
            <w:r w:rsidRPr="005030B7">
              <w:rPr>
                <w:rFonts w:ascii="Tahoma" w:hAnsi="Tahoma" w:cs="Tahoma"/>
                <w:b/>
              </w:rPr>
              <w:lastRenderedPageBreak/>
              <w:t>-</w:t>
            </w:r>
            <w:r w:rsidRPr="005030B7">
              <w:rPr>
                <w:rFonts w:ascii="Tahoma" w:hAnsi="Tahoma" w:cs="Tahoma"/>
                <w:b/>
              </w:rPr>
              <w:tab/>
            </w:r>
            <w:r w:rsidRPr="005030B7">
              <w:rPr>
                <w:rFonts w:ascii="Tahoma" w:hAnsi="Tahoma" w:cs="Tahoma"/>
              </w:rPr>
              <w:t>Gabinete.</w:t>
            </w:r>
          </w:p>
          <w:p w:rsidR="0024769E" w:rsidRDefault="0024769E" w:rsidP="006F71A6">
            <w:pPr>
              <w:spacing w:line="233" w:lineRule="auto"/>
              <w:ind w:left="142" w:right="142" w:firstLine="499"/>
              <w:jc w:val="both"/>
              <w:rPr>
                <w:rFonts w:ascii="Tahoma" w:hAnsi="Tahoma" w:cs="Tahoma"/>
              </w:rPr>
            </w:pPr>
          </w:p>
          <w:p w:rsidR="0024769E" w:rsidRPr="005030B7" w:rsidRDefault="0024769E" w:rsidP="006F71A6">
            <w:pPr>
              <w:spacing w:line="223" w:lineRule="auto"/>
              <w:ind w:left="714" w:right="142" w:firstLine="357"/>
              <w:jc w:val="both"/>
              <w:rPr>
                <w:rFonts w:ascii="Tahoma" w:hAnsi="Tahoma" w:cs="Tahoma"/>
              </w:rPr>
            </w:pPr>
            <w:r w:rsidRPr="005030B7">
              <w:rPr>
                <w:rFonts w:ascii="Tahoma" w:hAnsi="Tahoma" w:cs="Tahoma"/>
              </w:rPr>
              <w:t>La Dirección de Postgrado y Capacitación. La conforman las siguientes Unidades Académicas:</w:t>
            </w:r>
          </w:p>
          <w:p w:rsidR="0024769E" w:rsidRPr="005030B7" w:rsidRDefault="0024769E" w:rsidP="006F71A6">
            <w:pPr>
              <w:spacing w:line="223" w:lineRule="auto"/>
              <w:ind w:right="142"/>
              <w:jc w:val="both"/>
              <w:rPr>
                <w:rFonts w:ascii="Tahoma" w:hAnsi="Tahoma" w:cs="Tahoma"/>
              </w:rPr>
            </w:pP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Escuela de Estrategia Policial.</w:t>
            </w:r>
          </w:p>
          <w:p w:rsidR="0024769E" w:rsidRPr="005030B7" w:rsidRDefault="0024769E" w:rsidP="00B75A77">
            <w:pPr>
              <w:spacing w:line="223" w:lineRule="auto"/>
              <w:ind w:left="2127" w:right="142" w:hanging="69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Escuela de Administración y Asesoramiento Policial.</w:t>
            </w: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Escuela de Especialización Profesional.</w:t>
            </w: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Centro de Capacitaciones.</w:t>
            </w:r>
          </w:p>
          <w:p w:rsidR="0024769E" w:rsidRPr="005030B7" w:rsidRDefault="0024769E" w:rsidP="006F71A6">
            <w:pPr>
              <w:spacing w:line="223" w:lineRule="auto"/>
              <w:ind w:right="142"/>
              <w:jc w:val="both"/>
              <w:rPr>
                <w:rFonts w:ascii="Tahoma" w:hAnsi="Tahoma" w:cs="Tahoma"/>
              </w:rPr>
            </w:pPr>
          </w:p>
          <w:p w:rsidR="0024769E" w:rsidRPr="005030B7" w:rsidRDefault="0024769E" w:rsidP="006F71A6">
            <w:pPr>
              <w:spacing w:line="223" w:lineRule="auto"/>
              <w:ind w:left="714" w:right="142" w:firstLine="357"/>
              <w:jc w:val="both"/>
              <w:rPr>
                <w:rFonts w:ascii="Tahoma" w:hAnsi="Tahoma" w:cs="Tahoma"/>
              </w:rPr>
            </w:pPr>
            <w:r w:rsidRPr="005030B7">
              <w:rPr>
                <w:rFonts w:ascii="Tahoma" w:hAnsi="Tahoma" w:cs="Tahoma"/>
              </w:rPr>
              <w:t>La Dirección de Grado. La conforman las siguientes Unidades Académicas:</w:t>
            </w:r>
          </w:p>
          <w:p w:rsidR="0024769E" w:rsidRPr="005030B7" w:rsidRDefault="0024769E" w:rsidP="006F71A6">
            <w:pPr>
              <w:spacing w:line="223" w:lineRule="auto"/>
              <w:ind w:right="142"/>
              <w:jc w:val="both"/>
              <w:rPr>
                <w:rFonts w:ascii="Tahoma" w:hAnsi="Tahoma" w:cs="Tahoma"/>
              </w:rPr>
            </w:pPr>
          </w:p>
          <w:p w:rsidR="0024769E" w:rsidRPr="005030B7" w:rsidRDefault="0024769E" w:rsidP="00B75A77">
            <w:pPr>
              <w:spacing w:line="223" w:lineRule="auto"/>
              <w:ind w:left="2127" w:right="142" w:hanging="70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Academia Nacional de Policía “Gral. José E. Díaz”.</w:t>
            </w: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Instituto de Criminalística.</w:t>
            </w: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Escuela de Educación Física.</w:t>
            </w: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Escuela de Pilotos y Mecánicos.</w:t>
            </w: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Instituto de Idiomas.</w:t>
            </w:r>
          </w:p>
          <w:p w:rsidR="0024769E" w:rsidRPr="005030B7" w:rsidRDefault="0024769E" w:rsidP="006F71A6">
            <w:pPr>
              <w:spacing w:line="223" w:lineRule="auto"/>
              <w:ind w:right="142"/>
              <w:jc w:val="both"/>
              <w:rPr>
                <w:rFonts w:ascii="Tahoma" w:hAnsi="Tahoma" w:cs="Tahoma"/>
              </w:rPr>
            </w:pPr>
          </w:p>
          <w:p w:rsidR="0024769E" w:rsidRPr="005030B7" w:rsidRDefault="0024769E" w:rsidP="006F71A6">
            <w:pPr>
              <w:spacing w:line="223" w:lineRule="auto"/>
              <w:ind w:left="714" w:right="142" w:firstLine="357"/>
              <w:jc w:val="both"/>
              <w:rPr>
                <w:rFonts w:ascii="Tahoma" w:hAnsi="Tahoma" w:cs="Tahoma"/>
              </w:rPr>
            </w:pPr>
            <w:r w:rsidRPr="005030B7">
              <w:rPr>
                <w:rFonts w:ascii="Tahoma" w:hAnsi="Tahoma" w:cs="Tahoma"/>
              </w:rPr>
              <w:t>La Dirección de Pregrado. La conforman las siguientes Unidades Académicas:</w:t>
            </w:r>
          </w:p>
          <w:p w:rsidR="0024769E" w:rsidRPr="005030B7" w:rsidRDefault="0024769E" w:rsidP="006F71A6">
            <w:pPr>
              <w:spacing w:line="223" w:lineRule="auto"/>
              <w:ind w:right="142"/>
              <w:jc w:val="both"/>
              <w:rPr>
                <w:rFonts w:ascii="Tahoma" w:hAnsi="Tahoma" w:cs="Tahoma"/>
              </w:rPr>
            </w:pPr>
          </w:p>
          <w:p w:rsidR="0024769E" w:rsidRPr="005030B7" w:rsidRDefault="0024769E" w:rsidP="00B75A77">
            <w:pPr>
              <w:spacing w:line="223" w:lineRule="auto"/>
              <w:ind w:left="2127" w:right="142" w:hanging="709"/>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 xml:space="preserve">Colegio de Policía “Sgto. </w:t>
            </w:r>
            <w:proofErr w:type="spellStart"/>
            <w:r w:rsidRPr="005030B7">
              <w:rPr>
                <w:rFonts w:ascii="Tahoma" w:hAnsi="Tahoma" w:cs="Tahoma"/>
              </w:rPr>
              <w:t>Aydte</w:t>
            </w:r>
            <w:proofErr w:type="spellEnd"/>
            <w:r w:rsidRPr="005030B7">
              <w:rPr>
                <w:rFonts w:ascii="Tahoma" w:hAnsi="Tahoma" w:cs="Tahoma"/>
              </w:rPr>
              <w:t>. José Merlo Saravia”.</w:t>
            </w: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Escuela de Capacitación para Suboficiales.</w:t>
            </w:r>
          </w:p>
          <w:p w:rsidR="0024769E" w:rsidRPr="005030B7" w:rsidRDefault="0024769E" w:rsidP="006F71A6">
            <w:pPr>
              <w:spacing w:line="223" w:lineRule="auto"/>
              <w:ind w:left="1071" w:right="142" w:firstLine="357"/>
              <w:jc w:val="both"/>
              <w:rPr>
                <w:rFonts w:ascii="Tahoma" w:hAnsi="Tahoma" w:cs="Tahoma"/>
              </w:rPr>
            </w:pPr>
            <w:r w:rsidRPr="005030B7">
              <w:rPr>
                <w:rFonts w:ascii="Tahoma" w:hAnsi="Tahoma" w:cs="Tahoma"/>
                <w:b/>
              </w:rPr>
              <w:t>-</w:t>
            </w:r>
            <w:r w:rsidRPr="005030B7">
              <w:rPr>
                <w:rFonts w:ascii="Tahoma" w:hAnsi="Tahoma" w:cs="Tahoma"/>
                <w:b/>
              </w:rPr>
              <w:tab/>
            </w:r>
            <w:r w:rsidRPr="005030B7">
              <w:rPr>
                <w:rFonts w:ascii="Tahoma" w:hAnsi="Tahoma" w:cs="Tahoma"/>
              </w:rPr>
              <w:t>Escuela de Estudios Musicales y Banda de Músicos “José Asunción Flores”.</w:t>
            </w:r>
          </w:p>
          <w:p w:rsidR="0024769E" w:rsidRPr="005030B7" w:rsidRDefault="0024769E" w:rsidP="006F71A6">
            <w:pPr>
              <w:spacing w:line="223" w:lineRule="auto"/>
              <w:ind w:right="142"/>
              <w:jc w:val="both"/>
              <w:rPr>
                <w:rFonts w:ascii="Tahoma" w:hAnsi="Tahoma" w:cs="Tahoma"/>
              </w:rPr>
            </w:pPr>
          </w:p>
          <w:p w:rsidR="0024769E" w:rsidRPr="005030B7" w:rsidRDefault="0024769E" w:rsidP="006F71A6">
            <w:pPr>
              <w:spacing w:line="223" w:lineRule="auto"/>
              <w:ind w:left="714" w:right="142" w:firstLine="357"/>
              <w:jc w:val="both"/>
              <w:rPr>
                <w:rFonts w:ascii="Tahoma" w:hAnsi="Tahoma" w:cs="Tahoma"/>
              </w:rPr>
            </w:pPr>
            <w:r w:rsidRPr="005030B7">
              <w:rPr>
                <w:rFonts w:ascii="Tahoma" w:hAnsi="Tahoma" w:cs="Tahoma"/>
              </w:rPr>
              <w:t>Las Direcciones de Postgrado, Grado y Pregrado serán ejercidas por Comisarios Generales Inspectores de Prevención y Seguridad o Investigaciones.</w:t>
            </w:r>
          </w:p>
          <w:p w:rsidR="0024769E" w:rsidRPr="005030B7" w:rsidRDefault="0024769E" w:rsidP="006F71A6">
            <w:pPr>
              <w:spacing w:line="223" w:lineRule="auto"/>
              <w:ind w:right="142"/>
              <w:jc w:val="both"/>
              <w:rPr>
                <w:rFonts w:ascii="Tahoma" w:hAnsi="Tahoma" w:cs="Tahoma"/>
              </w:rPr>
            </w:pPr>
          </w:p>
          <w:p w:rsidR="0024769E" w:rsidRPr="005030B7" w:rsidRDefault="0024769E" w:rsidP="006F71A6">
            <w:pPr>
              <w:spacing w:line="223" w:lineRule="auto"/>
              <w:ind w:left="714" w:right="142" w:firstLine="357"/>
              <w:jc w:val="both"/>
              <w:rPr>
                <w:rFonts w:ascii="Tahoma" w:hAnsi="Tahoma" w:cs="Tahoma"/>
              </w:rPr>
            </w:pPr>
            <w:r w:rsidRPr="005030B7">
              <w:rPr>
                <w:rFonts w:ascii="Tahoma" w:hAnsi="Tahoma" w:cs="Tahoma"/>
              </w:rPr>
              <w:t>Las Jefaturas serán ejercidas por un Comisario Principal de Prevención y Seguridad o Investigaciones, egresado de la Escuela de Estrategia Policial, con el título de Magíster en Ciencias Policiales. Y las Unidades Académicas serán ejercidas por Oficiales Jefes de las mismas especialidades.</w:t>
            </w:r>
          </w:p>
          <w:p w:rsidR="0024769E" w:rsidRPr="005030B7" w:rsidRDefault="0024769E" w:rsidP="006F71A6">
            <w:pPr>
              <w:spacing w:line="223" w:lineRule="auto"/>
              <w:ind w:right="142"/>
              <w:jc w:val="both"/>
              <w:rPr>
                <w:rFonts w:ascii="Tahoma" w:hAnsi="Tahoma" w:cs="Tahoma"/>
              </w:rPr>
            </w:pPr>
          </w:p>
          <w:p w:rsidR="0024769E" w:rsidRPr="005030B7" w:rsidRDefault="0024769E" w:rsidP="006F71A6">
            <w:pPr>
              <w:spacing w:line="223" w:lineRule="auto"/>
              <w:ind w:left="714" w:right="142" w:firstLine="357"/>
              <w:jc w:val="both"/>
              <w:rPr>
                <w:rFonts w:ascii="Tahoma" w:hAnsi="Tahoma" w:cs="Tahoma"/>
              </w:rPr>
            </w:pPr>
            <w:r w:rsidRPr="005030B7">
              <w:rPr>
                <w:rFonts w:ascii="Tahoma" w:hAnsi="Tahoma" w:cs="Tahoma"/>
              </w:rPr>
              <w:lastRenderedPageBreak/>
              <w:t>La Dirección General del Instituto Superior de Educación Superior Policial (ISEPOL), podrá crear o suprimir Unidades Académicas, de acuerdo con las necesidades del servicio y conforme a las disposiciones legales vigentes. Su organización y funcionamiento serán reglamentados.</w:t>
            </w:r>
            <w:r w:rsidRPr="005030B7">
              <w:rPr>
                <w:rFonts w:ascii="Tahoma" w:hAnsi="Tahoma" w:cs="Tahoma"/>
                <w:b/>
              </w:rPr>
              <w:t>”</w:t>
            </w:r>
          </w:p>
          <w:p w:rsidR="0024769E" w:rsidRPr="005030B7" w:rsidRDefault="0024769E" w:rsidP="006F71A6">
            <w:pPr>
              <w:ind w:right="142"/>
              <w:rPr>
                <w:rFonts w:ascii="Tahoma" w:hAnsi="Tahoma" w:cs="Tahoma"/>
              </w:rPr>
            </w:pPr>
          </w:p>
          <w:p w:rsidR="0024769E" w:rsidRPr="005030B7" w:rsidRDefault="0024769E" w:rsidP="006F71A6">
            <w:pPr>
              <w:ind w:right="142"/>
              <w:rPr>
                <w:rFonts w:ascii="Tahoma" w:hAnsi="Tahoma" w:cs="Tahoma"/>
              </w:rPr>
            </w:pPr>
          </w:p>
        </w:tc>
        <w:tc>
          <w:tcPr>
            <w:tcW w:w="6770" w:type="dxa"/>
            <w:tcBorders>
              <w:top w:val="single" w:sz="4" w:space="0" w:color="auto"/>
            </w:tcBorders>
          </w:tcPr>
          <w:p w:rsidR="0024769E" w:rsidRPr="005030B7" w:rsidRDefault="0024769E" w:rsidP="006F71A6">
            <w:pPr>
              <w:ind w:left="426" w:right="142"/>
              <w:jc w:val="both"/>
              <w:rPr>
                <w:rFonts w:ascii="Tahoma" w:hAnsi="Tahoma" w:cs="Tahoma"/>
                <w:bCs/>
                <w:iCs/>
                <w:lang w:val="es-PY"/>
              </w:rPr>
            </w:pPr>
            <w:r w:rsidRPr="005030B7">
              <w:rPr>
                <w:rFonts w:ascii="Tahoma" w:hAnsi="Tahoma" w:cs="Tahoma"/>
                <w:b/>
                <w:bCs/>
                <w:iCs/>
                <w:lang w:val="es-PY"/>
              </w:rPr>
              <w:lastRenderedPageBreak/>
              <w:t>“Art. 173.La Dirección General del Instituto Superior de Educación Policial</w:t>
            </w:r>
            <w:r w:rsidRPr="005030B7">
              <w:rPr>
                <w:rFonts w:ascii="Tahoma" w:hAnsi="Tahoma" w:cs="Tahoma"/>
                <w:bCs/>
                <w:iCs/>
                <w:lang w:val="es-PY"/>
              </w:rPr>
              <w:t xml:space="preserve"> es el organismo encargado de planear, organizar, dirigir, coordinar y supervisar los planes y programas para la formación, especialización y perfeccionamiento profesional, técnico, científico y cultural del personal policial, como Institución de Educación Superior reconocida por la Ley N° 2.946/06 “QUE RECONOCE AL INSTITUTO SUPERIOR DE EDUCACIÓN POLICIAL (ISEPOL), COMO INSTITUCIÓN DE EDUCACIÓN SUPERIOR”.</w:t>
            </w:r>
          </w:p>
          <w:p w:rsidR="0024769E" w:rsidRDefault="0024769E" w:rsidP="006F71A6">
            <w:pPr>
              <w:ind w:left="426" w:right="142" w:firstLine="709"/>
              <w:jc w:val="both"/>
              <w:rPr>
                <w:rFonts w:ascii="Tahoma" w:hAnsi="Tahoma" w:cs="Tahoma"/>
                <w:bCs/>
                <w:iCs/>
                <w:lang w:val="es-PY"/>
              </w:rPr>
            </w:pPr>
          </w:p>
          <w:p w:rsidR="0024769E" w:rsidRDefault="0024769E" w:rsidP="006F71A6">
            <w:pPr>
              <w:ind w:left="426" w:right="142" w:firstLine="709"/>
              <w:jc w:val="both"/>
              <w:rPr>
                <w:rFonts w:ascii="Tahoma" w:hAnsi="Tahoma" w:cs="Tahoma"/>
                <w:bCs/>
                <w:iCs/>
                <w:lang w:val="es-PY"/>
              </w:rPr>
            </w:pPr>
          </w:p>
          <w:p w:rsidR="0024769E" w:rsidRPr="005030B7" w:rsidRDefault="0024769E" w:rsidP="006F71A6">
            <w:pPr>
              <w:ind w:left="426" w:right="142" w:firstLine="709"/>
              <w:jc w:val="both"/>
              <w:rPr>
                <w:rFonts w:ascii="Tahoma" w:hAnsi="Tahoma" w:cs="Tahoma"/>
                <w:bCs/>
                <w:iCs/>
                <w:lang w:val="es-PY"/>
              </w:rPr>
            </w:pPr>
          </w:p>
          <w:p w:rsidR="0024769E" w:rsidRPr="005030B7" w:rsidRDefault="0024769E" w:rsidP="006F71A6">
            <w:pPr>
              <w:ind w:left="426" w:right="142" w:firstLine="709"/>
              <w:jc w:val="both"/>
              <w:rPr>
                <w:rFonts w:ascii="Tahoma" w:hAnsi="Tahoma" w:cs="Tahoma"/>
                <w:bCs/>
                <w:iCs/>
                <w:lang w:val="es-PY"/>
              </w:rPr>
            </w:pPr>
            <w:r w:rsidRPr="005030B7">
              <w:rPr>
                <w:rFonts w:ascii="Tahoma" w:hAnsi="Tahoma" w:cs="Tahoma"/>
                <w:bCs/>
                <w:iCs/>
                <w:lang w:val="es-PY"/>
              </w:rPr>
              <w:t>Se organiza de la siguiente manera:</w:t>
            </w:r>
          </w:p>
          <w:p w:rsidR="0024769E" w:rsidRPr="005030B7" w:rsidRDefault="0024769E" w:rsidP="006F71A6">
            <w:pPr>
              <w:ind w:left="426" w:right="142" w:firstLine="709"/>
              <w:jc w:val="both"/>
              <w:rPr>
                <w:rFonts w:ascii="Tahoma" w:hAnsi="Tahoma" w:cs="Tahoma"/>
                <w:bCs/>
                <w:iCs/>
                <w:lang w:val="es-PY"/>
              </w:rPr>
            </w:pP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Consejo Asesor Superior.</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Dirección de Postgrado.</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Dirección de Grado.</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Dirección de Pregrado.</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Secretaría General.</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Asesoría Técnica Pedagógica.</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Departamento de Cultura y Becas.</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Departamento de Estudio, Evaluación y Acreditación.</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Centro de Investigación.</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Centro de Recursos Didácticos.</w:t>
            </w:r>
          </w:p>
          <w:p w:rsidR="0024769E" w:rsidRPr="005030B7"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lastRenderedPageBreak/>
              <w:t>Subunidad de Administración y Finanzas.</w:t>
            </w:r>
          </w:p>
          <w:p w:rsidR="0024769E" w:rsidRDefault="0024769E" w:rsidP="006F71A6">
            <w:pPr>
              <w:numPr>
                <w:ilvl w:val="0"/>
                <w:numId w:val="13"/>
              </w:numPr>
              <w:ind w:right="142"/>
              <w:jc w:val="both"/>
              <w:rPr>
                <w:rFonts w:ascii="Tahoma" w:hAnsi="Tahoma" w:cs="Tahoma"/>
                <w:bCs/>
                <w:iCs/>
                <w:lang w:val="es-PY"/>
              </w:rPr>
            </w:pPr>
            <w:r w:rsidRPr="005030B7">
              <w:rPr>
                <w:rFonts w:ascii="Tahoma" w:hAnsi="Tahoma" w:cs="Tahoma"/>
                <w:bCs/>
                <w:iCs/>
                <w:lang w:val="es-PY"/>
              </w:rPr>
              <w:t>Gabinete.</w:t>
            </w:r>
          </w:p>
          <w:p w:rsidR="0024769E" w:rsidRPr="005030B7" w:rsidRDefault="0024769E" w:rsidP="006F71A6">
            <w:pPr>
              <w:ind w:left="1855" w:right="142"/>
              <w:jc w:val="both"/>
              <w:rPr>
                <w:rFonts w:ascii="Tahoma" w:hAnsi="Tahoma" w:cs="Tahoma"/>
                <w:bCs/>
                <w:iCs/>
                <w:lang w:val="es-PY"/>
              </w:rPr>
            </w:pPr>
          </w:p>
          <w:p w:rsidR="0024769E" w:rsidRPr="005030B7" w:rsidRDefault="0024769E" w:rsidP="006F71A6">
            <w:pPr>
              <w:ind w:left="426" w:right="142" w:firstLine="709"/>
              <w:jc w:val="both"/>
              <w:rPr>
                <w:rFonts w:ascii="Tahoma" w:hAnsi="Tahoma" w:cs="Tahoma"/>
                <w:bCs/>
                <w:iCs/>
                <w:lang w:val="es-PY"/>
              </w:rPr>
            </w:pPr>
            <w:r w:rsidRPr="005030B7">
              <w:rPr>
                <w:rFonts w:ascii="Tahoma" w:hAnsi="Tahoma" w:cs="Tahoma"/>
                <w:bCs/>
                <w:iCs/>
                <w:lang w:val="es-PY"/>
              </w:rPr>
              <w:t xml:space="preserve">La Dirección de Postgrado y Capacitación. </w:t>
            </w:r>
            <w:r w:rsidRPr="005030B7">
              <w:rPr>
                <w:rFonts w:ascii="Tahoma" w:hAnsi="Tahoma" w:cs="Tahoma"/>
                <w:bCs/>
                <w:iCs/>
                <w:color w:val="FF0000"/>
                <w:lang w:val="es-PY"/>
              </w:rPr>
              <w:t xml:space="preserve">Sera ejercido por el Director de Estrategia Policial y estará conformada de las </w:t>
            </w:r>
            <w:r w:rsidRPr="005030B7">
              <w:rPr>
                <w:rFonts w:ascii="Tahoma" w:hAnsi="Tahoma" w:cs="Tahoma"/>
                <w:bCs/>
                <w:iCs/>
                <w:lang w:val="es-PY"/>
              </w:rPr>
              <w:t>siguientes Unidades Académicas:</w:t>
            </w:r>
          </w:p>
          <w:p w:rsidR="0024769E" w:rsidRPr="005030B7" w:rsidRDefault="0024769E" w:rsidP="006F71A6">
            <w:pPr>
              <w:numPr>
                <w:ilvl w:val="0"/>
                <w:numId w:val="14"/>
              </w:numPr>
              <w:ind w:right="142"/>
              <w:jc w:val="both"/>
              <w:rPr>
                <w:rFonts w:ascii="Tahoma" w:hAnsi="Tahoma" w:cs="Tahoma"/>
                <w:bCs/>
                <w:iCs/>
                <w:lang w:val="es-PY"/>
              </w:rPr>
            </w:pPr>
            <w:r w:rsidRPr="005030B7">
              <w:rPr>
                <w:rFonts w:ascii="Tahoma" w:hAnsi="Tahoma" w:cs="Tahoma"/>
                <w:bCs/>
                <w:iCs/>
                <w:lang w:val="es-PY"/>
              </w:rPr>
              <w:t>Escuela de Administración y Asesoramiento Policial.</w:t>
            </w:r>
          </w:p>
          <w:p w:rsidR="0024769E" w:rsidRPr="005030B7" w:rsidRDefault="0024769E" w:rsidP="006F71A6">
            <w:pPr>
              <w:numPr>
                <w:ilvl w:val="0"/>
                <w:numId w:val="14"/>
              </w:numPr>
              <w:ind w:right="142"/>
              <w:jc w:val="both"/>
              <w:rPr>
                <w:rFonts w:ascii="Tahoma" w:hAnsi="Tahoma" w:cs="Tahoma"/>
                <w:bCs/>
                <w:iCs/>
                <w:lang w:val="es-PY"/>
              </w:rPr>
            </w:pPr>
            <w:r w:rsidRPr="005030B7">
              <w:rPr>
                <w:rFonts w:ascii="Tahoma" w:hAnsi="Tahoma" w:cs="Tahoma"/>
                <w:bCs/>
                <w:iCs/>
                <w:lang w:val="es-PY"/>
              </w:rPr>
              <w:t>Escuela de Especialización Profesional.</w:t>
            </w:r>
          </w:p>
          <w:p w:rsidR="0024769E" w:rsidRPr="005030B7" w:rsidRDefault="0024769E" w:rsidP="006F71A6">
            <w:pPr>
              <w:numPr>
                <w:ilvl w:val="0"/>
                <w:numId w:val="14"/>
              </w:numPr>
              <w:ind w:right="142"/>
              <w:jc w:val="both"/>
              <w:rPr>
                <w:rFonts w:ascii="Tahoma" w:hAnsi="Tahoma" w:cs="Tahoma"/>
                <w:bCs/>
                <w:iCs/>
                <w:lang w:val="es-PY"/>
              </w:rPr>
            </w:pPr>
            <w:r w:rsidRPr="005030B7">
              <w:rPr>
                <w:rFonts w:ascii="Tahoma" w:hAnsi="Tahoma" w:cs="Tahoma"/>
                <w:bCs/>
                <w:iCs/>
                <w:lang w:val="es-PY"/>
              </w:rPr>
              <w:t>Centro de Capacitaciones.</w:t>
            </w:r>
          </w:p>
          <w:p w:rsidR="0024769E" w:rsidRPr="005030B7" w:rsidRDefault="0024769E" w:rsidP="006F71A6">
            <w:pPr>
              <w:ind w:left="426" w:right="142" w:firstLine="709"/>
              <w:jc w:val="both"/>
              <w:rPr>
                <w:rFonts w:ascii="Tahoma" w:hAnsi="Tahoma" w:cs="Tahoma"/>
                <w:bCs/>
                <w:iCs/>
                <w:lang w:val="es-PY"/>
              </w:rPr>
            </w:pPr>
          </w:p>
          <w:p w:rsidR="0024769E" w:rsidRPr="005030B7" w:rsidRDefault="0024769E" w:rsidP="006F71A6">
            <w:pPr>
              <w:ind w:left="426" w:right="142" w:firstLine="709"/>
              <w:jc w:val="both"/>
              <w:rPr>
                <w:rFonts w:ascii="Tahoma" w:hAnsi="Tahoma" w:cs="Tahoma"/>
                <w:bCs/>
                <w:iCs/>
                <w:color w:val="FF0000"/>
                <w:lang w:val="es-PY"/>
              </w:rPr>
            </w:pPr>
            <w:r w:rsidRPr="005030B7">
              <w:rPr>
                <w:rFonts w:ascii="Tahoma" w:hAnsi="Tahoma" w:cs="Tahoma"/>
                <w:bCs/>
                <w:iCs/>
                <w:lang w:val="es-PY"/>
              </w:rPr>
              <w:t xml:space="preserve">La Dirección de Grado. </w:t>
            </w:r>
            <w:r w:rsidRPr="005030B7">
              <w:rPr>
                <w:rFonts w:ascii="Tahoma" w:hAnsi="Tahoma" w:cs="Tahoma"/>
                <w:bCs/>
                <w:iCs/>
                <w:color w:val="FF0000"/>
                <w:lang w:val="es-PY"/>
              </w:rPr>
              <w:t>Sera ejercido por el Director de la Academia Nacional de Policía Gral. José E. Díaz” y estará conformada por las siguientes Unidades Académicas:</w:t>
            </w:r>
          </w:p>
          <w:p w:rsidR="0024769E" w:rsidRPr="005030B7" w:rsidRDefault="0024769E" w:rsidP="006F71A6">
            <w:pPr>
              <w:ind w:left="426" w:right="142" w:firstLine="709"/>
              <w:jc w:val="both"/>
              <w:rPr>
                <w:rFonts w:ascii="Tahoma" w:hAnsi="Tahoma" w:cs="Tahoma"/>
                <w:bCs/>
                <w:iCs/>
                <w:color w:val="FF0000"/>
                <w:lang w:val="es-PY"/>
              </w:rPr>
            </w:pPr>
          </w:p>
          <w:p w:rsidR="0024769E" w:rsidRPr="005030B7" w:rsidRDefault="0024769E" w:rsidP="006F71A6">
            <w:pPr>
              <w:numPr>
                <w:ilvl w:val="0"/>
                <w:numId w:val="15"/>
              </w:numPr>
              <w:ind w:right="142"/>
              <w:jc w:val="both"/>
              <w:rPr>
                <w:rFonts w:ascii="Tahoma" w:hAnsi="Tahoma" w:cs="Tahoma"/>
                <w:bCs/>
                <w:iCs/>
                <w:lang w:val="es-PY"/>
              </w:rPr>
            </w:pPr>
            <w:r w:rsidRPr="005030B7">
              <w:rPr>
                <w:rFonts w:ascii="Tahoma" w:hAnsi="Tahoma" w:cs="Tahoma"/>
                <w:bCs/>
                <w:iCs/>
                <w:lang w:val="es-PY"/>
              </w:rPr>
              <w:t>Instituto de Criminalística.</w:t>
            </w:r>
          </w:p>
          <w:p w:rsidR="0024769E" w:rsidRPr="005030B7" w:rsidRDefault="0024769E" w:rsidP="006F71A6">
            <w:pPr>
              <w:numPr>
                <w:ilvl w:val="0"/>
                <w:numId w:val="15"/>
              </w:numPr>
              <w:ind w:right="142"/>
              <w:jc w:val="both"/>
              <w:rPr>
                <w:rFonts w:ascii="Tahoma" w:hAnsi="Tahoma" w:cs="Tahoma"/>
                <w:bCs/>
                <w:iCs/>
                <w:lang w:val="es-PY"/>
              </w:rPr>
            </w:pPr>
            <w:r w:rsidRPr="005030B7">
              <w:rPr>
                <w:rFonts w:ascii="Tahoma" w:hAnsi="Tahoma" w:cs="Tahoma"/>
                <w:bCs/>
                <w:iCs/>
                <w:lang w:val="es-PY"/>
              </w:rPr>
              <w:t>Escuela de Educación Física.</w:t>
            </w:r>
          </w:p>
          <w:p w:rsidR="0024769E" w:rsidRPr="005030B7" w:rsidRDefault="0024769E" w:rsidP="006F71A6">
            <w:pPr>
              <w:numPr>
                <w:ilvl w:val="0"/>
                <w:numId w:val="15"/>
              </w:numPr>
              <w:ind w:right="142"/>
              <w:jc w:val="both"/>
              <w:rPr>
                <w:rFonts w:ascii="Tahoma" w:hAnsi="Tahoma" w:cs="Tahoma"/>
                <w:bCs/>
                <w:iCs/>
                <w:lang w:val="es-PY"/>
              </w:rPr>
            </w:pPr>
            <w:r w:rsidRPr="005030B7">
              <w:rPr>
                <w:rFonts w:ascii="Tahoma" w:hAnsi="Tahoma" w:cs="Tahoma"/>
                <w:bCs/>
                <w:iCs/>
                <w:lang w:val="es-PY"/>
              </w:rPr>
              <w:t>Escuela de Pilotos y Mecánicos.</w:t>
            </w:r>
          </w:p>
          <w:p w:rsidR="0024769E" w:rsidRPr="005030B7" w:rsidRDefault="0024769E" w:rsidP="006F71A6">
            <w:pPr>
              <w:numPr>
                <w:ilvl w:val="0"/>
                <w:numId w:val="15"/>
              </w:numPr>
              <w:ind w:right="142"/>
              <w:jc w:val="both"/>
              <w:rPr>
                <w:rFonts w:ascii="Tahoma" w:hAnsi="Tahoma" w:cs="Tahoma"/>
                <w:bCs/>
                <w:iCs/>
                <w:lang w:val="es-PY"/>
              </w:rPr>
            </w:pPr>
            <w:r w:rsidRPr="005030B7">
              <w:rPr>
                <w:rFonts w:ascii="Tahoma" w:hAnsi="Tahoma" w:cs="Tahoma"/>
                <w:bCs/>
                <w:iCs/>
                <w:lang w:val="es-PY"/>
              </w:rPr>
              <w:t>Instituto de Idiomas.</w:t>
            </w:r>
          </w:p>
          <w:p w:rsidR="0024769E" w:rsidRPr="005030B7" w:rsidRDefault="0024769E" w:rsidP="006F71A6">
            <w:pPr>
              <w:ind w:left="426" w:right="142" w:firstLine="709"/>
              <w:jc w:val="both"/>
              <w:rPr>
                <w:rFonts w:ascii="Tahoma" w:hAnsi="Tahoma" w:cs="Tahoma"/>
                <w:bCs/>
                <w:iCs/>
                <w:lang w:val="es-PY"/>
              </w:rPr>
            </w:pPr>
          </w:p>
          <w:p w:rsidR="0024769E" w:rsidRPr="005030B7" w:rsidRDefault="0024769E" w:rsidP="006F71A6">
            <w:pPr>
              <w:ind w:left="426" w:right="142" w:firstLine="709"/>
              <w:jc w:val="both"/>
              <w:rPr>
                <w:rFonts w:ascii="Tahoma" w:hAnsi="Tahoma" w:cs="Tahoma"/>
                <w:bCs/>
                <w:iCs/>
                <w:lang w:val="es-PY"/>
              </w:rPr>
            </w:pPr>
            <w:r w:rsidRPr="005030B7">
              <w:rPr>
                <w:rFonts w:ascii="Tahoma" w:hAnsi="Tahoma" w:cs="Tahoma"/>
                <w:bCs/>
                <w:iCs/>
                <w:lang w:val="es-PY"/>
              </w:rPr>
              <w:t xml:space="preserve">La Dirección de Pregrado. </w:t>
            </w:r>
            <w:r w:rsidRPr="005030B7">
              <w:rPr>
                <w:rFonts w:ascii="Tahoma" w:hAnsi="Tahoma" w:cs="Tahoma"/>
                <w:bCs/>
                <w:iCs/>
                <w:color w:val="FF0000"/>
                <w:lang w:val="es-PY"/>
              </w:rPr>
              <w:t xml:space="preserve">Sera ejercido por el Director del Colegio de Policía “Sgto. </w:t>
            </w:r>
            <w:proofErr w:type="spellStart"/>
            <w:r w:rsidRPr="005030B7">
              <w:rPr>
                <w:rFonts w:ascii="Tahoma" w:hAnsi="Tahoma" w:cs="Tahoma"/>
                <w:bCs/>
                <w:iCs/>
                <w:color w:val="FF0000"/>
                <w:lang w:val="es-PY"/>
              </w:rPr>
              <w:t>Aydte</w:t>
            </w:r>
            <w:proofErr w:type="spellEnd"/>
            <w:r w:rsidRPr="005030B7">
              <w:rPr>
                <w:rFonts w:ascii="Tahoma" w:hAnsi="Tahoma" w:cs="Tahoma"/>
                <w:bCs/>
                <w:iCs/>
                <w:color w:val="FF0000"/>
                <w:lang w:val="es-PY"/>
              </w:rPr>
              <w:t>. José Merlo Saravia” y estará conformada por las siguientes Unidades Académicas</w:t>
            </w:r>
            <w:r w:rsidRPr="005030B7">
              <w:rPr>
                <w:rFonts w:ascii="Tahoma" w:hAnsi="Tahoma" w:cs="Tahoma"/>
                <w:bCs/>
                <w:iCs/>
                <w:lang w:val="es-PY"/>
              </w:rPr>
              <w:t>:</w:t>
            </w:r>
          </w:p>
          <w:p w:rsidR="0024769E" w:rsidRPr="005030B7" w:rsidRDefault="0024769E" w:rsidP="006F71A6">
            <w:pPr>
              <w:numPr>
                <w:ilvl w:val="0"/>
                <w:numId w:val="16"/>
              </w:numPr>
              <w:ind w:right="142"/>
              <w:jc w:val="both"/>
              <w:rPr>
                <w:rFonts w:ascii="Tahoma" w:hAnsi="Tahoma" w:cs="Tahoma"/>
                <w:bCs/>
                <w:iCs/>
                <w:lang w:val="es-PY"/>
              </w:rPr>
            </w:pPr>
            <w:r w:rsidRPr="005030B7">
              <w:rPr>
                <w:rFonts w:ascii="Tahoma" w:hAnsi="Tahoma" w:cs="Tahoma"/>
                <w:bCs/>
                <w:iCs/>
                <w:lang w:val="es-PY"/>
              </w:rPr>
              <w:t>Escuela de Capacitación para Suboficiales.</w:t>
            </w:r>
          </w:p>
          <w:p w:rsidR="0024769E" w:rsidRPr="005030B7" w:rsidRDefault="0024769E" w:rsidP="006F71A6">
            <w:pPr>
              <w:numPr>
                <w:ilvl w:val="0"/>
                <w:numId w:val="16"/>
              </w:numPr>
              <w:ind w:right="142"/>
              <w:jc w:val="both"/>
              <w:rPr>
                <w:rFonts w:ascii="Tahoma" w:hAnsi="Tahoma" w:cs="Tahoma"/>
                <w:bCs/>
                <w:iCs/>
                <w:lang w:val="es-PY"/>
              </w:rPr>
            </w:pPr>
            <w:r w:rsidRPr="005030B7">
              <w:rPr>
                <w:rFonts w:ascii="Tahoma" w:hAnsi="Tahoma" w:cs="Tahoma"/>
                <w:bCs/>
                <w:iCs/>
                <w:lang w:val="es-PY"/>
              </w:rPr>
              <w:t>Escuela de Estudios Musicales y Banda de Músicos “José Asunción Flores”.</w:t>
            </w:r>
          </w:p>
          <w:p w:rsidR="0024769E" w:rsidRPr="005030B7" w:rsidRDefault="0024769E" w:rsidP="006F71A6">
            <w:pPr>
              <w:ind w:left="426" w:right="142" w:firstLine="709"/>
              <w:jc w:val="both"/>
              <w:rPr>
                <w:rFonts w:ascii="Tahoma" w:hAnsi="Tahoma" w:cs="Tahoma"/>
                <w:bCs/>
                <w:iCs/>
                <w:lang w:val="es-PY"/>
              </w:rPr>
            </w:pPr>
          </w:p>
          <w:p w:rsidR="0024769E" w:rsidRPr="005030B7" w:rsidRDefault="0024769E" w:rsidP="006F71A6">
            <w:pPr>
              <w:ind w:left="426" w:right="142" w:firstLine="709"/>
              <w:jc w:val="both"/>
              <w:rPr>
                <w:rFonts w:ascii="Tahoma" w:hAnsi="Tahoma" w:cs="Tahoma"/>
                <w:bCs/>
                <w:iCs/>
                <w:lang w:val="es-PY"/>
              </w:rPr>
            </w:pPr>
            <w:r w:rsidRPr="005030B7">
              <w:rPr>
                <w:rFonts w:ascii="Tahoma" w:hAnsi="Tahoma" w:cs="Tahoma"/>
                <w:bCs/>
                <w:iCs/>
                <w:lang w:val="es-PY"/>
              </w:rPr>
              <w:t>Las Direcciones de Postgrado, Grado y Pregrado serán ejercidas por Comisarios Generales Inspectores de Prevención y Seguridad o Investigaciones.</w:t>
            </w:r>
          </w:p>
          <w:p w:rsidR="0024769E" w:rsidRPr="005030B7" w:rsidRDefault="0024769E" w:rsidP="006F71A6">
            <w:pPr>
              <w:ind w:left="426" w:right="142" w:firstLine="709"/>
              <w:jc w:val="both"/>
              <w:rPr>
                <w:rFonts w:ascii="Tahoma" w:hAnsi="Tahoma" w:cs="Tahoma"/>
                <w:bCs/>
                <w:iCs/>
                <w:lang w:val="es-PY"/>
              </w:rPr>
            </w:pPr>
          </w:p>
          <w:p w:rsidR="0024769E" w:rsidRPr="005030B7" w:rsidRDefault="0024769E" w:rsidP="006F71A6">
            <w:pPr>
              <w:ind w:left="426" w:right="142" w:firstLine="709"/>
              <w:jc w:val="both"/>
              <w:rPr>
                <w:rFonts w:ascii="Tahoma" w:hAnsi="Tahoma" w:cs="Tahoma"/>
                <w:bCs/>
                <w:iCs/>
                <w:lang w:val="es-PY"/>
              </w:rPr>
            </w:pPr>
            <w:r w:rsidRPr="005030B7">
              <w:rPr>
                <w:rFonts w:ascii="Tahoma" w:hAnsi="Tahoma" w:cs="Tahoma"/>
                <w:bCs/>
                <w:iCs/>
                <w:lang w:val="es-PY"/>
              </w:rPr>
              <w:t>Las Jefaturas serán ejercidas por un Comisario Principal de Prevención y Seguridad o Investigaciones, egresado de la Escuela de Estrategia Policial, con el título de Magíster en Ciencias Policiales. Y las Unidades Académicas serán ejercidas por Oficiales Jefes de las mismas especialidades.</w:t>
            </w:r>
          </w:p>
          <w:p w:rsidR="0024769E" w:rsidRDefault="0024769E" w:rsidP="006F71A6">
            <w:pPr>
              <w:ind w:left="426" w:right="142" w:firstLine="709"/>
              <w:jc w:val="both"/>
              <w:rPr>
                <w:rFonts w:ascii="Tahoma" w:hAnsi="Tahoma" w:cs="Tahoma"/>
                <w:b/>
                <w:bCs/>
                <w:iCs/>
                <w:lang w:val="es-PY"/>
              </w:rPr>
            </w:pPr>
            <w:r w:rsidRPr="005030B7">
              <w:rPr>
                <w:rFonts w:ascii="Tahoma" w:hAnsi="Tahoma" w:cs="Tahoma"/>
                <w:bCs/>
                <w:iCs/>
                <w:lang w:val="es-PY"/>
              </w:rPr>
              <w:lastRenderedPageBreak/>
              <w:t>La Dirección General del Instituto Superior de Educación Superior Policial, podrá crear o suprimir Unidades Académicas, de acuerdo con las necesidades del servicio y conforme a las disposiciones legales vigentes. Su organización y funcionamiento serán reglamentados.</w:t>
            </w:r>
            <w:r w:rsidRPr="005030B7">
              <w:rPr>
                <w:rFonts w:ascii="Tahoma" w:hAnsi="Tahoma" w:cs="Tahoma"/>
                <w:b/>
                <w:bCs/>
                <w:iCs/>
                <w:lang w:val="es-PY"/>
              </w:rPr>
              <w:t>”</w:t>
            </w:r>
          </w:p>
          <w:p w:rsidR="0024769E" w:rsidRPr="005030B7" w:rsidRDefault="0024769E" w:rsidP="006F71A6">
            <w:pPr>
              <w:ind w:left="426" w:right="142" w:firstLine="709"/>
              <w:jc w:val="both"/>
              <w:rPr>
                <w:rFonts w:ascii="Tahoma" w:hAnsi="Tahoma" w:cs="Tahoma"/>
              </w:rPr>
            </w:pPr>
          </w:p>
        </w:tc>
      </w:tr>
      <w:tr w:rsidR="0024769E" w:rsidRPr="005030B7" w:rsidTr="0024769E">
        <w:tc>
          <w:tcPr>
            <w:tcW w:w="6771" w:type="dxa"/>
          </w:tcPr>
          <w:p w:rsidR="0024769E" w:rsidRPr="005030B7" w:rsidRDefault="0024769E" w:rsidP="006F71A6">
            <w:pPr>
              <w:spacing w:line="233" w:lineRule="auto"/>
              <w:ind w:left="714" w:right="142" w:firstLine="357"/>
              <w:jc w:val="both"/>
              <w:rPr>
                <w:rFonts w:ascii="Tahoma" w:hAnsi="Tahoma" w:cs="Tahoma"/>
                <w:b/>
              </w:rPr>
            </w:pPr>
          </w:p>
        </w:tc>
        <w:tc>
          <w:tcPr>
            <w:tcW w:w="6770" w:type="dxa"/>
            <w:tcBorders>
              <w:top w:val="single" w:sz="4" w:space="0" w:color="auto"/>
            </w:tcBorders>
          </w:tcPr>
          <w:p w:rsidR="0024769E" w:rsidRPr="00B75A77" w:rsidRDefault="0024769E" w:rsidP="00B75A77">
            <w:pPr>
              <w:ind w:left="219" w:right="142"/>
              <w:jc w:val="center"/>
              <w:rPr>
                <w:rFonts w:cs="Arial"/>
                <w:b/>
                <w:color w:val="215868" w:themeColor="accent5" w:themeShade="80"/>
                <w:u w:val="single"/>
              </w:rPr>
            </w:pPr>
            <w:r w:rsidRPr="00B75A77">
              <w:rPr>
                <w:rFonts w:cs="Arial"/>
                <w:b/>
                <w:color w:val="215868" w:themeColor="accent5" w:themeShade="80"/>
                <w:u w:val="single"/>
              </w:rPr>
              <w:t>FUNDAMENTO DE LA MODIFICACION DEL ARTÍCULO 173</w:t>
            </w:r>
          </w:p>
          <w:p w:rsidR="0024769E" w:rsidRPr="0045506C" w:rsidRDefault="0024769E" w:rsidP="006F71A6">
            <w:pPr>
              <w:ind w:left="567" w:right="142"/>
              <w:jc w:val="both"/>
              <w:rPr>
                <w:rFonts w:cs="Arial"/>
                <w:color w:val="215868" w:themeColor="accent5" w:themeShade="80"/>
              </w:rPr>
            </w:pPr>
          </w:p>
          <w:p w:rsidR="0024769E" w:rsidRDefault="0024769E" w:rsidP="006F71A6">
            <w:pPr>
              <w:ind w:left="219" w:right="142"/>
              <w:jc w:val="both"/>
              <w:rPr>
                <w:rFonts w:cs="Arial"/>
                <w:color w:val="215868" w:themeColor="accent5" w:themeShade="80"/>
              </w:rPr>
            </w:pPr>
            <w:r>
              <w:rPr>
                <w:rFonts w:cs="Arial"/>
                <w:color w:val="215868" w:themeColor="accent5" w:themeShade="80"/>
              </w:rPr>
              <w:t xml:space="preserve">La presente modificación se basa en que, las mencionadas Direcciones </w:t>
            </w:r>
            <w:proofErr w:type="spellStart"/>
            <w:r>
              <w:rPr>
                <w:rFonts w:cs="Arial"/>
                <w:color w:val="215868" w:themeColor="accent5" w:themeShade="80"/>
              </w:rPr>
              <w:t>Academicas</w:t>
            </w:r>
            <w:proofErr w:type="spellEnd"/>
            <w:r>
              <w:rPr>
                <w:rFonts w:cs="Arial"/>
                <w:color w:val="215868" w:themeColor="accent5" w:themeShade="80"/>
              </w:rPr>
              <w:t xml:space="preserve"> por el Nivel que representan deben ser ejercidas por Comisarios Generales Inspectores que a su </w:t>
            </w:r>
            <w:proofErr w:type="spellStart"/>
            <w:r>
              <w:rPr>
                <w:rFonts w:cs="Arial"/>
                <w:color w:val="215868" w:themeColor="accent5" w:themeShade="80"/>
              </w:rPr>
              <w:t>ves</w:t>
            </w:r>
            <w:proofErr w:type="spellEnd"/>
            <w:r>
              <w:rPr>
                <w:rFonts w:cs="Arial"/>
                <w:color w:val="215868" w:themeColor="accent5" w:themeShade="80"/>
              </w:rPr>
              <w:t xml:space="preserve"> ocuparan el cargo de Director de Postgrado- Escuela de Estrategia; Grado – </w:t>
            </w:r>
            <w:proofErr w:type="spellStart"/>
            <w:r>
              <w:rPr>
                <w:rFonts w:cs="Arial"/>
                <w:color w:val="215868" w:themeColor="accent5" w:themeShade="80"/>
              </w:rPr>
              <w:t>Academica</w:t>
            </w:r>
            <w:proofErr w:type="spellEnd"/>
            <w:r>
              <w:rPr>
                <w:rFonts w:cs="Arial"/>
                <w:color w:val="215868" w:themeColor="accent5" w:themeShade="80"/>
              </w:rPr>
              <w:t xml:space="preserve"> Nacional de Policía, Pregrado – Colegio de Policía.  </w:t>
            </w:r>
          </w:p>
          <w:p w:rsidR="0024769E" w:rsidRDefault="0024769E" w:rsidP="006F71A6">
            <w:pPr>
              <w:ind w:left="219" w:right="142"/>
              <w:jc w:val="both"/>
              <w:rPr>
                <w:rFonts w:cs="Arial"/>
                <w:color w:val="215868" w:themeColor="accent5" w:themeShade="80"/>
              </w:rPr>
            </w:pPr>
            <w:r>
              <w:rPr>
                <w:rFonts w:cs="Arial"/>
                <w:color w:val="215868" w:themeColor="accent5" w:themeShade="80"/>
              </w:rPr>
              <w:t xml:space="preserve">Atendiendo que la Escuela de Estrategia Policial, es la </w:t>
            </w:r>
            <w:proofErr w:type="gramStart"/>
            <w:r>
              <w:rPr>
                <w:rFonts w:cs="Arial"/>
                <w:color w:val="215868" w:themeColor="accent5" w:themeShade="80"/>
              </w:rPr>
              <w:t>ultima</w:t>
            </w:r>
            <w:proofErr w:type="gramEnd"/>
            <w:r>
              <w:rPr>
                <w:rFonts w:cs="Arial"/>
                <w:color w:val="215868" w:themeColor="accent5" w:themeShade="80"/>
              </w:rPr>
              <w:t xml:space="preserve"> Capacitación que reciben los Oficiales Jefes, con Nivel de  </w:t>
            </w:r>
            <w:proofErr w:type="spellStart"/>
            <w:r>
              <w:rPr>
                <w:rFonts w:cs="Arial"/>
                <w:color w:val="215868" w:themeColor="accent5" w:themeShade="80"/>
              </w:rPr>
              <w:t>Maestria</w:t>
            </w:r>
            <w:proofErr w:type="spellEnd"/>
            <w:r>
              <w:rPr>
                <w:rFonts w:cs="Arial"/>
                <w:color w:val="215868" w:themeColor="accent5" w:themeShade="80"/>
              </w:rPr>
              <w:t xml:space="preserve">,  quienes ocuparan los cargos de la Alta Gerencia en la </w:t>
            </w:r>
            <w:proofErr w:type="spellStart"/>
            <w:r>
              <w:rPr>
                <w:rFonts w:cs="Arial"/>
                <w:color w:val="215868" w:themeColor="accent5" w:themeShade="80"/>
              </w:rPr>
              <w:t>Institucion</w:t>
            </w:r>
            <w:proofErr w:type="spellEnd"/>
            <w:r>
              <w:rPr>
                <w:rFonts w:cs="Arial"/>
                <w:color w:val="215868" w:themeColor="accent5" w:themeShade="80"/>
              </w:rPr>
              <w:t>.</w:t>
            </w:r>
          </w:p>
          <w:p w:rsidR="0024769E" w:rsidRPr="005030B7" w:rsidRDefault="0024769E" w:rsidP="006F71A6">
            <w:pPr>
              <w:ind w:left="219" w:right="142"/>
              <w:jc w:val="both"/>
              <w:rPr>
                <w:rFonts w:ascii="Tahoma" w:hAnsi="Tahoma" w:cs="Tahoma"/>
                <w:b/>
                <w:bCs/>
                <w:iCs/>
                <w:lang w:val="es-PY"/>
              </w:rPr>
            </w:pPr>
            <w:r>
              <w:rPr>
                <w:rFonts w:cs="Arial"/>
                <w:color w:val="215868" w:themeColor="accent5" w:themeShade="80"/>
              </w:rPr>
              <w:t xml:space="preserve">En cuanto a la Academia Nacional de Policía, es la única Unidad de </w:t>
            </w:r>
            <w:proofErr w:type="spellStart"/>
            <w:r>
              <w:rPr>
                <w:rFonts w:cs="Arial"/>
                <w:color w:val="215868" w:themeColor="accent5" w:themeShade="80"/>
              </w:rPr>
              <w:t>Formacion</w:t>
            </w:r>
            <w:proofErr w:type="spellEnd"/>
            <w:r>
              <w:rPr>
                <w:rFonts w:cs="Arial"/>
                <w:color w:val="215868" w:themeColor="accent5" w:themeShade="80"/>
              </w:rPr>
              <w:t xml:space="preserve"> de los futuros Oficiales de la Policía </w:t>
            </w:r>
            <w:proofErr w:type="gramStart"/>
            <w:r>
              <w:rPr>
                <w:rFonts w:cs="Arial"/>
                <w:color w:val="215868" w:themeColor="accent5" w:themeShade="80"/>
              </w:rPr>
              <w:t>Nacional ,</w:t>
            </w:r>
            <w:proofErr w:type="gramEnd"/>
            <w:r>
              <w:rPr>
                <w:rFonts w:cs="Arial"/>
                <w:color w:val="215868" w:themeColor="accent5" w:themeShade="80"/>
              </w:rPr>
              <w:t xml:space="preserve"> cuya imagen es destacada a Nivel Nacional e Internacional y por analogía el nivel de Pregrado, tiene los mismos valores e inclusive componen filiales en varias zonas del país.  </w:t>
            </w:r>
          </w:p>
        </w:tc>
      </w:tr>
      <w:tr w:rsidR="0024769E" w:rsidRPr="005030B7" w:rsidTr="0024769E">
        <w:trPr>
          <w:trHeight w:val="4390"/>
        </w:trPr>
        <w:tc>
          <w:tcPr>
            <w:tcW w:w="6771" w:type="dxa"/>
          </w:tcPr>
          <w:p w:rsidR="0024769E" w:rsidRDefault="0024769E" w:rsidP="006F71A6">
            <w:pPr>
              <w:ind w:right="142"/>
              <w:rPr>
                <w:rFonts w:ascii="Tahoma" w:hAnsi="Tahoma" w:cs="Tahoma"/>
              </w:rPr>
            </w:pPr>
          </w:p>
          <w:p w:rsidR="0024769E" w:rsidRPr="00D94E18" w:rsidRDefault="0024769E" w:rsidP="006F71A6">
            <w:pPr>
              <w:ind w:right="142"/>
              <w:jc w:val="center"/>
              <w:rPr>
                <w:rFonts w:ascii="Tahoma" w:hAnsi="Tahoma" w:cs="Tahoma"/>
                <w:b/>
              </w:rPr>
            </w:pPr>
            <w:r w:rsidRPr="00D94E18">
              <w:rPr>
                <w:rFonts w:ascii="Tahoma" w:hAnsi="Tahoma" w:cs="Tahoma"/>
                <w:b/>
              </w:rPr>
              <w:t>TÍTULO XIV</w:t>
            </w:r>
          </w:p>
          <w:p w:rsidR="0024769E" w:rsidRPr="00D94E18" w:rsidRDefault="0024769E" w:rsidP="006F71A6">
            <w:pPr>
              <w:ind w:right="142"/>
              <w:jc w:val="center"/>
              <w:rPr>
                <w:rFonts w:ascii="Tahoma" w:hAnsi="Tahoma" w:cs="Tahoma"/>
                <w:b/>
              </w:rPr>
            </w:pPr>
            <w:r w:rsidRPr="00D94E18">
              <w:rPr>
                <w:rFonts w:ascii="Tahoma" w:hAnsi="Tahoma" w:cs="Tahoma"/>
                <w:b/>
              </w:rPr>
              <w:t>DE LAS DISPOSICIONES TRANSITORIAS Y FINALES</w:t>
            </w:r>
          </w:p>
          <w:p w:rsidR="0024769E" w:rsidRPr="00D94E18" w:rsidRDefault="0024769E" w:rsidP="006F71A6">
            <w:pPr>
              <w:ind w:right="142"/>
              <w:jc w:val="center"/>
              <w:rPr>
                <w:rFonts w:ascii="Tahoma" w:hAnsi="Tahoma" w:cs="Tahoma"/>
                <w:b/>
              </w:rPr>
            </w:pPr>
            <w:r w:rsidRPr="00D94E18">
              <w:rPr>
                <w:rFonts w:ascii="Tahoma" w:hAnsi="Tahoma" w:cs="Tahoma"/>
                <w:b/>
              </w:rPr>
              <w:t>CAPÍTULO ÚNICO</w:t>
            </w:r>
          </w:p>
          <w:p w:rsidR="0024769E" w:rsidRDefault="0024769E" w:rsidP="006F71A6">
            <w:pPr>
              <w:ind w:right="142"/>
              <w:rPr>
                <w:rFonts w:ascii="Tahoma" w:hAnsi="Tahoma" w:cs="Tahoma"/>
              </w:rPr>
            </w:pPr>
          </w:p>
          <w:p w:rsidR="0024769E" w:rsidRPr="00510DE9" w:rsidRDefault="0024769E" w:rsidP="006F71A6">
            <w:pPr>
              <w:ind w:right="142"/>
              <w:jc w:val="both"/>
              <w:rPr>
                <w:rFonts w:ascii="Tahoma" w:hAnsi="Tahoma" w:cs="Tahoma"/>
              </w:rPr>
            </w:pPr>
            <w:r w:rsidRPr="00510DE9">
              <w:rPr>
                <w:rFonts w:ascii="Tahoma" w:hAnsi="Tahoma" w:cs="Tahoma"/>
                <w:b/>
              </w:rPr>
              <w:t>Artículo 1</w:t>
            </w:r>
            <w:r w:rsidRPr="00510DE9">
              <w:rPr>
                <w:rFonts w:ascii="Tahoma" w:hAnsi="Tahoma" w:cs="Tahoma"/>
              </w:rPr>
              <w:t xml:space="preserve">° Los Oficiales  que se encuentran  en período de ascenso  a la vigencia  de la presente Ley, serán promovidos  al grado inmediato </w:t>
            </w:r>
            <w:proofErr w:type="spellStart"/>
            <w:r w:rsidRPr="00510DE9">
              <w:rPr>
                <w:rFonts w:ascii="Tahoma" w:hAnsi="Tahoma" w:cs="Tahoma"/>
              </w:rPr>
              <w:t>inmediato</w:t>
            </w:r>
            <w:proofErr w:type="spellEnd"/>
            <w:r w:rsidRPr="00510DE9">
              <w:rPr>
                <w:rFonts w:ascii="Tahoma" w:hAnsi="Tahoma" w:cs="Tahoma"/>
              </w:rPr>
              <w:t xml:space="preserve">  superior, por única vez ,  de conformidad  con los  requisitos  legales  establecidos  con anterioridad.</w:t>
            </w:r>
          </w:p>
          <w:p w:rsidR="0024769E" w:rsidRDefault="0024769E" w:rsidP="006F71A6">
            <w:pPr>
              <w:ind w:right="142"/>
              <w:jc w:val="both"/>
              <w:rPr>
                <w:rFonts w:ascii="Tahoma" w:hAnsi="Tahoma" w:cs="Tahoma"/>
              </w:rPr>
            </w:pPr>
            <w:r w:rsidRPr="00510DE9">
              <w:rPr>
                <w:rFonts w:ascii="Tahoma" w:hAnsi="Tahoma" w:cs="Tahoma"/>
              </w:rPr>
              <w:t>Los siguientes ascensos  se  conferirán, de acuerdo  con los  requisitos  y con el tiempo total  de servicio  contemplado en esta Ley.</w:t>
            </w:r>
          </w:p>
          <w:p w:rsidR="0024769E" w:rsidRDefault="0024769E" w:rsidP="006F71A6">
            <w:pPr>
              <w:ind w:right="142"/>
              <w:jc w:val="both"/>
              <w:rPr>
                <w:rFonts w:ascii="Tahoma" w:hAnsi="Tahoma" w:cs="Tahoma"/>
              </w:rPr>
            </w:pPr>
          </w:p>
          <w:p w:rsidR="0024769E" w:rsidRPr="00510DE9" w:rsidRDefault="0024769E" w:rsidP="006F71A6">
            <w:pPr>
              <w:ind w:right="142"/>
              <w:jc w:val="both"/>
              <w:rPr>
                <w:rFonts w:ascii="Tahoma" w:hAnsi="Tahoma" w:cs="Tahoma"/>
              </w:rPr>
            </w:pPr>
          </w:p>
          <w:p w:rsidR="0024769E" w:rsidRPr="003B56C8" w:rsidRDefault="0024769E" w:rsidP="006F71A6">
            <w:pPr>
              <w:pStyle w:val="Prrafodelista"/>
              <w:numPr>
                <w:ilvl w:val="2"/>
                <w:numId w:val="24"/>
              </w:numPr>
              <w:ind w:left="567" w:right="142" w:hanging="2775"/>
              <w:jc w:val="both"/>
              <w:rPr>
                <w:rFonts w:ascii="Tahoma" w:hAnsi="Tahoma" w:cs="Tahoma"/>
              </w:rPr>
            </w:pPr>
            <w:proofErr w:type="spellStart"/>
            <w:r w:rsidRPr="003B56C8">
              <w:rPr>
                <w:rFonts w:ascii="Tahoma" w:hAnsi="Tahoma" w:cs="Tahoma"/>
              </w:rPr>
              <w:t>Entíendase</w:t>
            </w:r>
            <w:proofErr w:type="spellEnd"/>
            <w:r w:rsidRPr="003B56C8">
              <w:rPr>
                <w:rFonts w:ascii="Tahoma" w:hAnsi="Tahoma" w:cs="Tahoma"/>
              </w:rPr>
              <w:t xml:space="preserve">  por  tiempo  total de servicio, la siguiente  escala:</w:t>
            </w:r>
          </w:p>
          <w:p w:rsidR="0024769E" w:rsidRPr="003B56C8" w:rsidRDefault="0024769E" w:rsidP="006F71A6">
            <w:pPr>
              <w:pStyle w:val="Prrafodelista"/>
              <w:numPr>
                <w:ilvl w:val="2"/>
                <w:numId w:val="24"/>
              </w:numPr>
              <w:ind w:left="567" w:right="142" w:hanging="2775"/>
              <w:jc w:val="both"/>
              <w:rPr>
                <w:rFonts w:ascii="Tahoma" w:hAnsi="Tahoma" w:cs="Tahoma"/>
              </w:rPr>
            </w:pPr>
            <w:r w:rsidRPr="003B56C8">
              <w:rPr>
                <w:rFonts w:ascii="Tahoma" w:hAnsi="Tahoma" w:cs="Tahoma"/>
              </w:rPr>
              <w:t xml:space="preserve"> 4  años  de servicio: para Oficial Segundo</w:t>
            </w:r>
          </w:p>
          <w:p w:rsidR="0024769E" w:rsidRPr="003B56C8" w:rsidRDefault="0024769E" w:rsidP="006F71A6">
            <w:pPr>
              <w:ind w:left="567" w:right="142" w:hanging="2775"/>
              <w:jc w:val="both"/>
              <w:rPr>
                <w:rFonts w:ascii="Tahoma" w:hAnsi="Tahoma" w:cs="Tahoma"/>
              </w:rPr>
            </w:pPr>
            <w:r w:rsidRPr="003B56C8">
              <w:rPr>
                <w:rFonts w:ascii="Tahoma" w:hAnsi="Tahoma" w:cs="Tahoma"/>
              </w:rPr>
              <w:t xml:space="preserve">            8  años  de </w:t>
            </w:r>
            <w:r>
              <w:rPr>
                <w:rFonts w:ascii="Tahoma" w:hAnsi="Tahoma" w:cs="Tahoma"/>
              </w:rPr>
              <w:t xml:space="preserve">         8 años  de    </w:t>
            </w:r>
            <w:r w:rsidRPr="003B56C8">
              <w:rPr>
                <w:rFonts w:ascii="Tahoma" w:hAnsi="Tahoma" w:cs="Tahoma"/>
              </w:rPr>
              <w:t>servicio: para Oficial Segundo</w:t>
            </w:r>
          </w:p>
          <w:p w:rsidR="0024769E" w:rsidRPr="003B56C8" w:rsidRDefault="0024769E" w:rsidP="006F71A6">
            <w:pPr>
              <w:ind w:left="567" w:right="142" w:hanging="2775"/>
              <w:jc w:val="both"/>
              <w:rPr>
                <w:rFonts w:ascii="Tahoma" w:hAnsi="Tahoma" w:cs="Tahoma"/>
              </w:rPr>
            </w:pPr>
            <w:r w:rsidRPr="003B56C8">
              <w:rPr>
                <w:rFonts w:ascii="Tahoma" w:hAnsi="Tahoma" w:cs="Tahoma"/>
              </w:rPr>
              <w:t xml:space="preserve">           12 años de </w:t>
            </w:r>
            <w:r>
              <w:rPr>
                <w:rFonts w:ascii="Tahoma" w:hAnsi="Tahoma" w:cs="Tahoma"/>
              </w:rPr>
              <w:t xml:space="preserve">          12 años de </w:t>
            </w:r>
            <w:r w:rsidRPr="003B56C8">
              <w:rPr>
                <w:rFonts w:ascii="Tahoma" w:hAnsi="Tahoma" w:cs="Tahoma"/>
              </w:rPr>
              <w:t>servicio : para Oficial Inspector</w:t>
            </w:r>
          </w:p>
          <w:p w:rsidR="0024769E" w:rsidRPr="003B56C8" w:rsidRDefault="0024769E" w:rsidP="006F71A6">
            <w:pPr>
              <w:pStyle w:val="Prrafodelista"/>
              <w:numPr>
                <w:ilvl w:val="2"/>
                <w:numId w:val="24"/>
              </w:numPr>
              <w:ind w:left="567" w:right="142" w:hanging="2775"/>
              <w:jc w:val="both"/>
              <w:rPr>
                <w:rFonts w:ascii="Tahoma" w:hAnsi="Tahoma" w:cs="Tahoma"/>
              </w:rPr>
            </w:pPr>
            <w:r w:rsidRPr="003B56C8">
              <w:rPr>
                <w:rFonts w:ascii="Tahoma" w:hAnsi="Tahoma" w:cs="Tahoma"/>
              </w:rPr>
              <w:t>16 años de servicio: para Subcomisario</w:t>
            </w:r>
          </w:p>
          <w:p w:rsidR="0024769E" w:rsidRPr="003B56C8" w:rsidRDefault="0024769E" w:rsidP="006F71A6">
            <w:pPr>
              <w:pStyle w:val="Prrafodelista"/>
              <w:numPr>
                <w:ilvl w:val="2"/>
                <w:numId w:val="24"/>
              </w:numPr>
              <w:ind w:left="567" w:right="142" w:hanging="2775"/>
              <w:jc w:val="both"/>
              <w:rPr>
                <w:rFonts w:ascii="Tahoma" w:hAnsi="Tahoma" w:cs="Tahoma"/>
              </w:rPr>
            </w:pPr>
            <w:r w:rsidRPr="003B56C8">
              <w:rPr>
                <w:rFonts w:ascii="Tahoma" w:hAnsi="Tahoma" w:cs="Tahoma"/>
              </w:rPr>
              <w:t>20 años  de servicio: para Comisario</w:t>
            </w:r>
          </w:p>
          <w:p w:rsidR="0024769E" w:rsidRPr="003B56C8" w:rsidRDefault="0024769E" w:rsidP="006F71A6">
            <w:pPr>
              <w:pStyle w:val="Prrafodelista"/>
              <w:numPr>
                <w:ilvl w:val="2"/>
                <w:numId w:val="24"/>
              </w:numPr>
              <w:ind w:left="567" w:right="142" w:hanging="2775"/>
              <w:jc w:val="both"/>
              <w:rPr>
                <w:rFonts w:ascii="Tahoma" w:hAnsi="Tahoma" w:cs="Tahoma"/>
              </w:rPr>
            </w:pPr>
            <w:r w:rsidRPr="003B56C8">
              <w:rPr>
                <w:rFonts w:ascii="Tahoma" w:hAnsi="Tahoma" w:cs="Tahoma"/>
              </w:rPr>
              <w:t>24 años de servicio: para Comisario Principal</w:t>
            </w:r>
          </w:p>
          <w:p w:rsidR="0024769E" w:rsidRPr="003B56C8" w:rsidRDefault="0024769E" w:rsidP="006F71A6">
            <w:pPr>
              <w:pStyle w:val="Prrafodelista"/>
              <w:numPr>
                <w:ilvl w:val="2"/>
                <w:numId w:val="24"/>
              </w:numPr>
              <w:ind w:left="567" w:right="142" w:hanging="2775"/>
              <w:jc w:val="both"/>
              <w:rPr>
                <w:rFonts w:ascii="Tahoma" w:hAnsi="Tahoma" w:cs="Tahoma"/>
              </w:rPr>
            </w:pPr>
            <w:r w:rsidRPr="003B56C8">
              <w:rPr>
                <w:rFonts w:ascii="Tahoma" w:hAnsi="Tahoma" w:cs="Tahoma"/>
              </w:rPr>
              <w:t>28 años de servicio: para Comisario General Inspector</w:t>
            </w:r>
          </w:p>
          <w:p w:rsidR="0024769E" w:rsidRPr="003B56C8" w:rsidRDefault="0024769E" w:rsidP="006F71A6">
            <w:pPr>
              <w:pStyle w:val="Prrafodelista"/>
              <w:numPr>
                <w:ilvl w:val="2"/>
                <w:numId w:val="24"/>
              </w:numPr>
              <w:ind w:left="567" w:right="142" w:hanging="2775"/>
              <w:jc w:val="both"/>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Default="0024769E" w:rsidP="006F71A6">
            <w:pPr>
              <w:ind w:right="142"/>
              <w:rPr>
                <w:rFonts w:ascii="Tahoma" w:hAnsi="Tahoma" w:cs="Tahoma"/>
              </w:rPr>
            </w:pPr>
          </w:p>
          <w:p w:rsidR="0024769E" w:rsidRPr="005030B7" w:rsidRDefault="0024769E" w:rsidP="006F71A6">
            <w:pPr>
              <w:ind w:right="142"/>
              <w:rPr>
                <w:rFonts w:ascii="Tahoma" w:hAnsi="Tahoma" w:cs="Tahoma"/>
              </w:rPr>
            </w:pPr>
          </w:p>
        </w:tc>
        <w:tc>
          <w:tcPr>
            <w:tcW w:w="6770" w:type="dxa"/>
          </w:tcPr>
          <w:p w:rsidR="0024769E" w:rsidRDefault="0024769E" w:rsidP="006F71A6">
            <w:pPr>
              <w:ind w:right="142"/>
              <w:jc w:val="center"/>
              <w:rPr>
                <w:rFonts w:ascii="Tahoma" w:hAnsi="Tahoma" w:cs="Tahoma"/>
                <w:b/>
                <w:bCs/>
                <w:iCs/>
                <w:lang w:val="es-PY"/>
              </w:rPr>
            </w:pPr>
          </w:p>
          <w:p w:rsidR="0024769E" w:rsidRPr="005030B7" w:rsidRDefault="0024769E" w:rsidP="006F71A6">
            <w:pPr>
              <w:ind w:right="142"/>
              <w:jc w:val="center"/>
              <w:rPr>
                <w:rFonts w:ascii="Tahoma" w:hAnsi="Tahoma" w:cs="Tahoma"/>
                <w:b/>
                <w:bCs/>
                <w:iCs/>
                <w:lang w:val="es-PY"/>
              </w:rPr>
            </w:pPr>
            <w:r w:rsidRPr="005030B7">
              <w:rPr>
                <w:rFonts w:ascii="Tahoma" w:hAnsi="Tahoma" w:cs="Tahoma"/>
                <w:b/>
                <w:bCs/>
                <w:iCs/>
                <w:lang w:val="es-PY"/>
              </w:rPr>
              <w:t>TÍTULO XIV</w:t>
            </w:r>
          </w:p>
          <w:p w:rsidR="0024769E" w:rsidRPr="005030B7" w:rsidRDefault="0024769E" w:rsidP="006F71A6">
            <w:pPr>
              <w:ind w:right="142"/>
              <w:jc w:val="center"/>
              <w:rPr>
                <w:rFonts w:ascii="Tahoma" w:hAnsi="Tahoma" w:cs="Tahoma"/>
                <w:b/>
                <w:bCs/>
                <w:iCs/>
                <w:lang w:val="es-PY"/>
              </w:rPr>
            </w:pPr>
            <w:r w:rsidRPr="005030B7">
              <w:rPr>
                <w:rFonts w:ascii="Tahoma" w:hAnsi="Tahoma" w:cs="Tahoma"/>
                <w:b/>
                <w:bCs/>
                <w:iCs/>
                <w:lang w:val="es-PY"/>
              </w:rPr>
              <w:t>DE LAS DISPOSICIONES TRANSITORIAS Y FINALES</w:t>
            </w:r>
          </w:p>
          <w:p w:rsidR="0024769E" w:rsidRPr="005030B7" w:rsidRDefault="0024769E" w:rsidP="006F71A6">
            <w:pPr>
              <w:ind w:right="142"/>
              <w:jc w:val="center"/>
              <w:rPr>
                <w:rFonts w:ascii="Tahoma" w:hAnsi="Tahoma" w:cs="Tahoma"/>
                <w:b/>
                <w:bCs/>
                <w:iCs/>
                <w:lang w:val="es-PY"/>
              </w:rPr>
            </w:pPr>
            <w:r w:rsidRPr="005030B7">
              <w:rPr>
                <w:rFonts w:ascii="Tahoma" w:hAnsi="Tahoma" w:cs="Tahoma"/>
                <w:b/>
                <w:bCs/>
                <w:iCs/>
                <w:lang w:val="es-PY"/>
              </w:rPr>
              <w:t>CAPÍTULO ÚNICO</w:t>
            </w:r>
          </w:p>
          <w:p w:rsidR="0024769E" w:rsidRPr="005030B7" w:rsidRDefault="0024769E" w:rsidP="006F71A6">
            <w:pPr>
              <w:ind w:left="426" w:right="142" w:firstLine="708"/>
              <w:jc w:val="both"/>
              <w:rPr>
                <w:rFonts w:ascii="Tahoma" w:hAnsi="Tahoma" w:cs="Tahoma"/>
                <w:bCs/>
                <w:iCs/>
                <w:lang w:val="es-PY"/>
              </w:rPr>
            </w:pPr>
          </w:p>
          <w:p w:rsidR="0024769E" w:rsidRPr="003B56C8" w:rsidRDefault="0024769E" w:rsidP="006F71A6">
            <w:pPr>
              <w:ind w:right="142" w:firstLine="29"/>
              <w:jc w:val="both"/>
              <w:rPr>
                <w:rFonts w:ascii="Tahoma" w:hAnsi="Tahoma" w:cs="Tahoma"/>
                <w:bCs/>
                <w:iCs/>
              </w:rPr>
            </w:pPr>
            <w:r w:rsidRPr="00510DE9">
              <w:rPr>
                <w:rFonts w:ascii="Tahoma" w:hAnsi="Tahoma" w:cs="Tahoma"/>
                <w:b/>
                <w:bCs/>
                <w:iCs/>
              </w:rPr>
              <w:t>Artículo 1</w:t>
            </w:r>
            <w:r w:rsidRPr="003B56C8">
              <w:rPr>
                <w:rFonts w:ascii="Tahoma" w:hAnsi="Tahoma" w:cs="Tahoma"/>
                <w:bCs/>
                <w:iCs/>
              </w:rPr>
              <w:t xml:space="preserve">° Los Oficiales  que se encuentran  en período de ascenso  a la vigencia  de la presente Ley, serán promovidos  al grado inmediato </w:t>
            </w:r>
            <w:proofErr w:type="spellStart"/>
            <w:r w:rsidRPr="003B56C8">
              <w:rPr>
                <w:rFonts w:ascii="Tahoma" w:hAnsi="Tahoma" w:cs="Tahoma"/>
                <w:bCs/>
                <w:iCs/>
              </w:rPr>
              <w:t>inmediato</w:t>
            </w:r>
            <w:proofErr w:type="spellEnd"/>
            <w:r w:rsidRPr="003B56C8">
              <w:rPr>
                <w:rFonts w:ascii="Tahoma" w:hAnsi="Tahoma" w:cs="Tahoma"/>
                <w:bCs/>
                <w:iCs/>
              </w:rPr>
              <w:t xml:space="preserve">  superior, por única vez ,  de conformidad  con los  requisitos  legales  establecidos  con anterioridad.</w:t>
            </w:r>
          </w:p>
          <w:p w:rsidR="0024769E" w:rsidRDefault="0024769E" w:rsidP="006F71A6">
            <w:pPr>
              <w:ind w:right="142"/>
              <w:jc w:val="both"/>
              <w:rPr>
                <w:rFonts w:ascii="Tahoma" w:hAnsi="Tahoma" w:cs="Tahoma"/>
                <w:bCs/>
                <w:iCs/>
              </w:rPr>
            </w:pPr>
            <w:r w:rsidRPr="003B56C8">
              <w:rPr>
                <w:rFonts w:ascii="Tahoma" w:hAnsi="Tahoma" w:cs="Tahoma"/>
                <w:bCs/>
                <w:iCs/>
              </w:rPr>
              <w:t xml:space="preserve">Los siguientes ascensos  se  conferirán, de acuerdo  con los  requisitos  y </w:t>
            </w:r>
            <w:proofErr w:type="spellStart"/>
            <w:r w:rsidRPr="003B56C8">
              <w:rPr>
                <w:rFonts w:ascii="Tahoma" w:hAnsi="Tahoma" w:cs="Tahoma"/>
                <w:bCs/>
                <w:iCs/>
              </w:rPr>
              <w:t>conel</w:t>
            </w:r>
            <w:proofErr w:type="spellEnd"/>
            <w:r w:rsidRPr="003B56C8">
              <w:rPr>
                <w:rFonts w:ascii="Tahoma" w:hAnsi="Tahoma" w:cs="Tahoma"/>
                <w:bCs/>
                <w:iCs/>
              </w:rPr>
              <w:t xml:space="preserve"> tiempo total  de servicio  contemplado en esta Ley.</w:t>
            </w:r>
          </w:p>
          <w:p w:rsidR="0024769E" w:rsidRDefault="0024769E" w:rsidP="006F71A6">
            <w:pPr>
              <w:ind w:right="142"/>
              <w:jc w:val="both"/>
              <w:rPr>
                <w:rFonts w:ascii="Tahoma" w:hAnsi="Tahoma" w:cs="Tahoma"/>
                <w:bCs/>
                <w:iCs/>
              </w:rPr>
            </w:pPr>
          </w:p>
          <w:p w:rsidR="0024769E" w:rsidRDefault="0024769E" w:rsidP="006F71A6">
            <w:pPr>
              <w:ind w:right="142"/>
              <w:jc w:val="both"/>
              <w:rPr>
                <w:rFonts w:ascii="Tahoma" w:hAnsi="Tahoma" w:cs="Tahoma"/>
                <w:bCs/>
                <w:iCs/>
              </w:rPr>
            </w:pPr>
          </w:p>
          <w:p w:rsidR="0024769E" w:rsidRPr="003B56C8" w:rsidRDefault="0024769E" w:rsidP="006F71A6">
            <w:pPr>
              <w:ind w:right="142"/>
              <w:jc w:val="both"/>
              <w:rPr>
                <w:rFonts w:ascii="Tahoma" w:hAnsi="Tahoma" w:cs="Tahoma"/>
                <w:bCs/>
                <w:iCs/>
              </w:rPr>
            </w:pPr>
            <w:r w:rsidRPr="003B56C8">
              <w:rPr>
                <w:rFonts w:ascii="Tahoma" w:hAnsi="Tahoma" w:cs="Tahoma"/>
                <w:bCs/>
                <w:iCs/>
              </w:rPr>
              <w:tab/>
            </w:r>
            <w:proofErr w:type="spellStart"/>
            <w:r w:rsidRPr="003B56C8">
              <w:rPr>
                <w:rFonts w:ascii="Tahoma" w:hAnsi="Tahoma" w:cs="Tahoma"/>
                <w:bCs/>
                <w:iCs/>
              </w:rPr>
              <w:t>Entíendase</w:t>
            </w:r>
            <w:proofErr w:type="spellEnd"/>
            <w:r w:rsidRPr="003B56C8">
              <w:rPr>
                <w:rFonts w:ascii="Tahoma" w:hAnsi="Tahoma" w:cs="Tahoma"/>
                <w:bCs/>
                <w:iCs/>
              </w:rPr>
              <w:t xml:space="preserve">  por  tiempo  total de servicio, la siguiente  escala:</w:t>
            </w:r>
          </w:p>
          <w:p w:rsidR="0024769E" w:rsidRPr="003B56C8" w:rsidRDefault="0024769E" w:rsidP="006F71A6">
            <w:pPr>
              <w:ind w:right="142" w:firstLine="709"/>
              <w:jc w:val="both"/>
              <w:rPr>
                <w:rFonts w:ascii="Tahoma" w:hAnsi="Tahoma" w:cs="Tahoma"/>
                <w:bCs/>
                <w:iCs/>
              </w:rPr>
            </w:pPr>
            <w:r w:rsidRPr="003B56C8">
              <w:rPr>
                <w:rFonts w:ascii="Tahoma" w:hAnsi="Tahoma" w:cs="Tahoma"/>
                <w:bCs/>
                <w:iCs/>
              </w:rPr>
              <w:t>4  años  de servicio: para Oficial Segundo</w:t>
            </w:r>
          </w:p>
          <w:p w:rsidR="0024769E" w:rsidRPr="003B56C8" w:rsidRDefault="0024769E" w:rsidP="006F71A6">
            <w:pPr>
              <w:ind w:right="142" w:firstLine="709"/>
              <w:jc w:val="both"/>
              <w:rPr>
                <w:rFonts w:ascii="Tahoma" w:hAnsi="Tahoma" w:cs="Tahoma"/>
                <w:bCs/>
                <w:iCs/>
              </w:rPr>
            </w:pPr>
            <w:r w:rsidRPr="003B56C8">
              <w:rPr>
                <w:rFonts w:ascii="Tahoma" w:hAnsi="Tahoma" w:cs="Tahoma"/>
                <w:bCs/>
                <w:iCs/>
              </w:rPr>
              <w:t>8  años  de servicio: para Oficial Segundo</w:t>
            </w:r>
          </w:p>
          <w:p w:rsidR="0024769E" w:rsidRPr="003B56C8" w:rsidRDefault="0024769E" w:rsidP="006F71A6">
            <w:pPr>
              <w:ind w:right="142" w:firstLine="709"/>
              <w:jc w:val="both"/>
              <w:rPr>
                <w:rFonts w:ascii="Tahoma" w:hAnsi="Tahoma" w:cs="Tahoma"/>
                <w:bCs/>
                <w:iCs/>
              </w:rPr>
            </w:pPr>
            <w:r w:rsidRPr="003B56C8">
              <w:rPr>
                <w:rFonts w:ascii="Tahoma" w:hAnsi="Tahoma" w:cs="Tahoma"/>
                <w:bCs/>
                <w:iCs/>
              </w:rPr>
              <w:t>12 años de servicio : para Oficial Inspector</w:t>
            </w:r>
          </w:p>
          <w:p w:rsidR="0024769E" w:rsidRPr="003B56C8" w:rsidRDefault="0024769E" w:rsidP="006F71A6">
            <w:pPr>
              <w:ind w:right="142" w:firstLine="709"/>
              <w:jc w:val="both"/>
              <w:rPr>
                <w:rFonts w:ascii="Tahoma" w:hAnsi="Tahoma" w:cs="Tahoma"/>
                <w:bCs/>
                <w:iCs/>
              </w:rPr>
            </w:pPr>
            <w:r w:rsidRPr="003B56C8">
              <w:rPr>
                <w:rFonts w:ascii="Tahoma" w:hAnsi="Tahoma" w:cs="Tahoma"/>
                <w:bCs/>
                <w:iCs/>
              </w:rPr>
              <w:t>16 años de servicio: para Subcomisario</w:t>
            </w:r>
          </w:p>
          <w:p w:rsidR="0024769E" w:rsidRPr="003B56C8" w:rsidRDefault="0024769E" w:rsidP="006F71A6">
            <w:pPr>
              <w:ind w:right="142" w:firstLine="709"/>
              <w:jc w:val="both"/>
              <w:rPr>
                <w:rFonts w:ascii="Tahoma" w:hAnsi="Tahoma" w:cs="Tahoma"/>
                <w:bCs/>
                <w:iCs/>
              </w:rPr>
            </w:pPr>
            <w:r w:rsidRPr="003B56C8">
              <w:rPr>
                <w:rFonts w:ascii="Tahoma" w:hAnsi="Tahoma" w:cs="Tahoma"/>
                <w:bCs/>
                <w:iCs/>
              </w:rPr>
              <w:t>20 años  de servicio: para Comisario</w:t>
            </w:r>
          </w:p>
          <w:p w:rsidR="0024769E" w:rsidRPr="003B56C8" w:rsidRDefault="0024769E" w:rsidP="006F71A6">
            <w:pPr>
              <w:ind w:right="142" w:firstLine="709"/>
              <w:jc w:val="both"/>
              <w:rPr>
                <w:rFonts w:ascii="Tahoma" w:hAnsi="Tahoma" w:cs="Tahoma"/>
                <w:bCs/>
                <w:iCs/>
              </w:rPr>
            </w:pPr>
            <w:r w:rsidRPr="003B56C8">
              <w:rPr>
                <w:rFonts w:ascii="Tahoma" w:hAnsi="Tahoma" w:cs="Tahoma"/>
                <w:bCs/>
                <w:iCs/>
              </w:rPr>
              <w:t>24 años de servicio: para Comisario Principal</w:t>
            </w:r>
          </w:p>
          <w:p w:rsidR="0024769E" w:rsidRDefault="0024769E" w:rsidP="006F71A6">
            <w:pPr>
              <w:ind w:right="142" w:firstLine="709"/>
              <w:jc w:val="both"/>
              <w:rPr>
                <w:rFonts w:ascii="Tahoma" w:hAnsi="Tahoma" w:cs="Tahoma"/>
                <w:bCs/>
                <w:iCs/>
                <w:color w:val="FF0000"/>
              </w:rPr>
            </w:pPr>
            <w:r>
              <w:rPr>
                <w:rFonts w:ascii="Tahoma" w:hAnsi="Tahoma" w:cs="Tahoma"/>
                <w:bCs/>
                <w:iCs/>
                <w:color w:val="FF0000"/>
              </w:rPr>
              <w:t>29</w:t>
            </w:r>
            <w:r w:rsidRPr="003B56C8">
              <w:rPr>
                <w:rFonts w:ascii="Tahoma" w:hAnsi="Tahoma" w:cs="Tahoma"/>
                <w:bCs/>
                <w:iCs/>
                <w:color w:val="FF0000"/>
              </w:rPr>
              <w:t xml:space="preserve">  años de servicio: para Comisario General Inspector</w:t>
            </w:r>
          </w:p>
          <w:p w:rsidR="0024769E" w:rsidRDefault="0024769E" w:rsidP="006F71A6">
            <w:pPr>
              <w:ind w:right="142" w:firstLine="709"/>
              <w:jc w:val="both"/>
              <w:rPr>
                <w:rFonts w:ascii="Tahoma" w:hAnsi="Tahoma" w:cs="Tahoma"/>
                <w:bCs/>
                <w:iCs/>
                <w:color w:val="FF0000"/>
              </w:rPr>
            </w:pPr>
          </w:p>
          <w:p w:rsidR="0024769E" w:rsidRPr="00BA5338" w:rsidRDefault="0024769E" w:rsidP="006F71A6">
            <w:pPr>
              <w:ind w:left="360" w:right="142"/>
              <w:jc w:val="center"/>
              <w:rPr>
                <w:rFonts w:cs="Arial"/>
                <w:b/>
                <w:color w:val="215868" w:themeColor="accent5" w:themeShade="80"/>
              </w:rPr>
            </w:pPr>
            <w:r w:rsidRPr="00BA5338">
              <w:rPr>
                <w:rFonts w:cs="Arial"/>
                <w:b/>
                <w:color w:val="215868" w:themeColor="accent5" w:themeShade="80"/>
              </w:rPr>
              <w:t>FUNDAMENTO DE LA MODIFICACION DEL ARTÍCULO 1° DISPOSICIONES TRANSITORIAS Y FINALES</w:t>
            </w:r>
          </w:p>
          <w:p w:rsidR="0024769E" w:rsidRPr="0045506C" w:rsidRDefault="0024769E" w:rsidP="006F71A6">
            <w:pPr>
              <w:ind w:left="567" w:right="142" w:firstLine="567"/>
              <w:jc w:val="both"/>
              <w:rPr>
                <w:rFonts w:cs="Arial"/>
                <w:color w:val="215868" w:themeColor="accent5" w:themeShade="80"/>
              </w:rPr>
            </w:pPr>
          </w:p>
          <w:p w:rsidR="0024769E" w:rsidRPr="00FA13D7" w:rsidRDefault="0024769E" w:rsidP="006F71A6">
            <w:pPr>
              <w:ind w:right="142" w:firstLine="709"/>
              <w:jc w:val="both"/>
              <w:rPr>
                <w:rFonts w:ascii="Tahoma" w:hAnsi="Tahoma" w:cs="Tahoma"/>
                <w:lang w:val="es-PY"/>
              </w:rPr>
            </w:pPr>
            <w:r w:rsidRPr="0045506C">
              <w:rPr>
                <w:rFonts w:cs="Arial"/>
                <w:color w:val="215868" w:themeColor="accent5" w:themeShade="80"/>
              </w:rPr>
              <w:t>1. Esta mo</w:t>
            </w:r>
            <w:r>
              <w:rPr>
                <w:rFonts w:cs="Arial"/>
                <w:color w:val="215868" w:themeColor="accent5" w:themeShade="80"/>
              </w:rPr>
              <w:t xml:space="preserve">dificación sugerida se basa en que, para la aplicación del </w:t>
            </w:r>
            <w:proofErr w:type="spellStart"/>
            <w:r>
              <w:rPr>
                <w:rFonts w:cs="Arial"/>
                <w:color w:val="215868" w:themeColor="accent5" w:themeShade="80"/>
              </w:rPr>
              <w:t>articulo</w:t>
            </w:r>
            <w:proofErr w:type="spellEnd"/>
            <w:r>
              <w:rPr>
                <w:rFonts w:cs="Arial"/>
                <w:color w:val="215868" w:themeColor="accent5" w:themeShade="80"/>
              </w:rPr>
              <w:t xml:space="preserve"> 117 de la Ley 5757/16, se establece que el cuadro de Comisario Generales Inspectores estará conformado proporcionalmente por dos promociones de egresados de la Academia Nacional de Policía, incluyendo la de Sanidad; por lo que sería conveniente que los integrantes de esa dos promociones tengan la oportunidad de ascender con 29 años o 30 años de servicio. </w:t>
            </w:r>
          </w:p>
        </w:tc>
      </w:tr>
    </w:tbl>
    <w:p w:rsidR="002B36E0" w:rsidRPr="003B56C8" w:rsidRDefault="002B36E0" w:rsidP="006F71A6">
      <w:pPr>
        <w:ind w:right="142"/>
        <w:rPr>
          <w:rFonts w:ascii="Tahoma" w:hAnsi="Tahoma" w:cs="Tahoma"/>
        </w:rPr>
      </w:pPr>
    </w:p>
    <w:sectPr w:rsidR="002B36E0" w:rsidRPr="003B56C8" w:rsidSect="006F71A6">
      <w:pgSz w:w="16839" w:h="11907" w:orient="landscape" w:code="9"/>
      <w:pgMar w:top="709" w:right="1246" w:bottom="851" w:left="2268" w:header="703" w:footer="18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736" w:rsidRDefault="00F23736" w:rsidP="00272B81">
      <w:r>
        <w:separator/>
      </w:r>
    </w:p>
  </w:endnote>
  <w:endnote w:type="continuationSeparator" w:id="1">
    <w:p w:rsidR="00F23736" w:rsidRDefault="00F23736" w:rsidP="00272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 PL KaitiM GB">
    <w:altName w:val="Arial Unicode MS"/>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736" w:rsidRDefault="00F23736" w:rsidP="00272B81">
      <w:r>
        <w:separator/>
      </w:r>
    </w:p>
  </w:footnote>
  <w:footnote w:type="continuationSeparator" w:id="1">
    <w:p w:rsidR="00F23736" w:rsidRDefault="00F23736" w:rsidP="00272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739"/>
    <w:multiLevelType w:val="hybridMultilevel"/>
    <w:tmpl w:val="61AA4084"/>
    <w:lvl w:ilvl="0" w:tplc="944834AA">
      <w:start w:val="1"/>
      <w:numFmt w:val="bullet"/>
      <w:lvlText w:val=""/>
      <w:lvlJc w:val="left"/>
      <w:pPr>
        <w:ind w:left="1855" w:hanging="360"/>
      </w:pPr>
      <w:rPr>
        <w:rFonts w:ascii="Symbol" w:hAnsi="Symbol" w:hint="default"/>
        <w:b/>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1">
    <w:nsid w:val="1E7D6AA3"/>
    <w:multiLevelType w:val="hybridMultilevel"/>
    <w:tmpl w:val="80DACF6A"/>
    <w:lvl w:ilvl="0" w:tplc="B0CCF572">
      <w:start w:val="1"/>
      <w:numFmt w:val="bullet"/>
      <w:lvlText w:val=""/>
      <w:lvlJc w:val="left"/>
      <w:pPr>
        <w:ind w:left="1855" w:hanging="360"/>
      </w:pPr>
      <w:rPr>
        <w:rFonts w:ascii="Symbol" w:hAnsi="Symbol" w:hint="default"/>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
    <w:nsid w:val="21AF0091"/>
    <w:multiLevelType w:val="hybridMultilevel"/>
    <w:tmpl w:val="52FE4218"/>
    <w:lvl w:ilvl="0" w:tplc="672A181C">
      <w:start w:val="1"/>
      <w:numFmt w:val="decimal"/>
      <w:lvlText w:val="%1."/>
      <w:lvlJc w:val="left"/>
      <w:pPr>
        <w:ind w:left="1431" w:hanging="360"/>
      </w:pPr>
      <w:rPr>
        <w:rFonts w:hint="default"/>
        <w:b/>
      </w:rPr>
    </w:lvl>
    <w:lvl w:ilvl="1" w:tplc="3C0A0019" w:tentative="1">
      <w:start w:val="1"/>
      <w:numFmt w:val="lowerLetter"/>
      <w:lvlText w:val="%2."/>
      <w:lvlJc w:val="left"/>
      <w:pPr>
        <w:ind w:left="2151" w:hanging="360"/>
      </w:pPr>
    </w:lvl>
    <w:lvl w:ilvl="2" w:tplc="3C0A001B" w:tentative="1">
      <w:start w:val="1"/>
      <w:numFmt w:val="lowerRoman"/>
      <w:lvlText w:val="%3."/>
      <w:lvlJc w:val="right"/>
      <w:pPr>
        <w:ind w:left="2871" w:hanging="180"/>
      </w:pPr>
    </w:lvl>
    <w:lvl w:ilvl="3" w:tplc="3C0A000F" w:tentative="1">
      <w:start w:val="1"/>
      <w:numFmt w:val="decimal"/>
      <w:lvlText w:val="%4."/>
      <w:lvlJc w:val="left"/>
      <w:pPr>
        <w:ind w:left="3591" w:hanging="360"/>
      </w:pPr>
    </w:lvl>
    <w:lvl w:ilvl="4" w:tplc="3C0A0019" w:tentative="1">
      <w:start w:val="1"/>
      <w:numFmt w:val="lowerLetter"/>
      <w:lvlText w:val="%5."/>
      <w:lvlJc w:val="left"/>
      <w:pPr>
        <w:ind w:left="4311" w:hanging="360"/>
      </w:pPr>
    </w:lvl>
    <w:lvl w:ilvl="5" w:tplc="3C0A001B" w:tentative="1">
      <w:start w:val="1"/>
      <w:numFmt w:val="lowerRoman"/>
      <w:lvlText w:val="%6."/>
      <w:lvlJc w:val="right"/>
      <w:pPr>
        <w:ind w:left="5031" w:hanging="180"/>
      </w:pPr>
    </w:lvl>
    <w:lvl w:ilvl="6" w:tplc="3C0A000F" w:tentative="1">
      <w:start w:val="1"/>
      <w:numFmt w:val="decimal"/>
      <w:lvlText w:val="%7."/>
      <w:lvlJc w:val="left"/>
      <w:pPr>
        <w:ind w:left="5751" w:hanging="360"/>
      </w:pPr>
    </w:lvl>
    <w:lvl w:ilvl="7" w:tplc="3C0A0019" w:tentative="1">
      <w:start w:val="1"/>
      <w:numFmt w:val="lowerLetter"/>
      <w:lvlText w:val="%8."/>
      <w:lvlJc w:val="left"/>
      <w:pPr>
        <w:ind w:left="6471" w:hanging="360"/>
      </w:pPr>
    </w:lvl>
    <w:lvl w:ilvl="8" w:tplc="3C0A001B" w:tentative="1">
      <w:start w:val="1"/>
      <w:numFmt w:val="lowerRoman"/>
      <w:lvlText w:val="%9."/>
      <w:lvlJc w:val="right"/>
      <w:pPr>
        <w:ind w:left="7191" w:hanging="180"/>
      </w:pPr>
    </w:lvl>
  </w:abstractNum>
  <w:abstractNum w:abstractNumId="3">
    <w:nsid w:val="23411FED"/>
    <w:multiLevelType w:val="hybridMultilevel"/>
    <w:tmpl w:val="EFE25F2C"/>
    <w:lvl w:ilvl="0" w:tplc="B0CCF572">
      <w:start w:val="1"/>
      <w:numFmt w:val="bullet"/>
      <w:lvlText w:val=""/>
      <w:lvlJc w:val="left"/>
      <w:pPr>
        <w:ind w:left="1855" w:hanging="360"/>
      </w:pPr>
      <w:rPr>
        <w:rFonts w:ascii="Symbol" w:hAnsi="Symbol" w:hint="default"/>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4">
    <w:nsid w:val="2442276D"/>
    <w:multiLevelType w:val="hybridMultilevel"/>
    <w:tmpl w:val="D8EC640C"/>
    <w:lvl w:ilvl="0" w:tplc="B21A229E">
      <w:start w:val="1"/>
      <w:numFmt w:val="bullet"/>
      <w:lvlText w:val=""/>
      <w:lvlJc w:val="left"/>
      <w:pPr>
        <w:ind w:left="1855" w:hanging="360"/>
      </w:pPr>
      <w:rPr>
        <w:rFonts w:ascii="Symbol" w:hAnsi="Symbol" w:hint="default"/>
        <w:b/>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5">
    <w:nsid w:val="267752D3"/>
    <w:multiLevelType w:val="hybridMultilevel"/>
    <w:tmpl w:val="2A24F4EA"/>
    <w:lvl w:ilvl="0" w:tplc="3C0A0017">
      <w:start w:val="1"/>
      <w:numFmt w:val="lowerLetter"/>
      <w:lvlText w:val="%1)"/>
      <w:lvlJc w:val="left"/>
      <w:pPr>
        <w:ind w:left="2148" w:hanging="360"/>
      </w:pPr>
    </w:lvl>
    <w:lvl w:ilvl="1" w:tplc="3C0A0017">
      <w:start w:val="1"/>
      <w:numFmt w:val="lowerLetter"/>
      <w:lvlText w:val="%2)"/>
      <w:lvlJc w:val="left"/>
      <w:pPr>
        <w:ind w:left="2868" w:hanging="360"/>
      </w:pPr>
    </w:lvl>
    <w:lvl w:ilvl="2" w:tplc="69042AC6">
      <w:numFmt w:val="bullet"/>
      <w:lvlText w:val="-"/>
      <w:lvlJc w:val="left"/>
      <w:pPr>
        <w:ind w:left="3768" w:hanging="360"/>
      </w:pPr>
      <w:rPr>
        <w:rFonts w:ascii="Tahoma" w:eastAsia="Times New Roman" w:hAnsi="Tahoma" w:cs="Tahoma" w:hint="default"/>
      </w:rPr>
    </w:lvl>
    <w:lvl w:ilvl="3" w:tplc="3C0A000F" w:tentative="1">
      <w:start w:val="1"/>
      <w:numFmt w:val="decimal"/>
      <w:lvlText w:val="%4."/>
      <w:lvlJc w:val="left"/>
      <w:pPr>
        <w:ind w:left="4308" w:hanging="360"/>
      </w:pPr>
    </w:lvl>
    <w:lvl w:ilvl="4" w:tplc="3C0A0019" w:tentative="1">
      <w:start w:val="1"/>
      <w:numFmt w:val="lowerLetter"/>
      <w:lvlText w:val="%5."/>
      <w:lvlJc w:val="left"/>
      <w:pPr>
        <w:ind w:left="5028" w:hanging="360"/>
      </w:pPr>
    </w:lvl>
    <w:lvl w:ilvl="5" w:tplc="3C0A001B" w:tentative="1">
      <w:start w:val="1"/>
      <w:numFmt w:val="lowerRoman"/>
      <w:lvlText w:val="%6."/>
      <w:lvlJc w:val="right"/>
      <w:pPr>
        <w:ind w:left="5748" w:hanging="180"/>
      </w:pPr>
    </w:lvl>
    <w:lvl w:ilvl="6" w:tplc="3C0A000F" w:tentative="1">
      <w:start w:val="1"/>
      <w:numFmt w:val="decimal"/>
      <w:lvlText w:val="%7."/>
      <w:lvlJc w:val="left"/>
      <w:pPr>
        <w:ind w:left="6468" w:hanging="360"/>
      </w:pPr>
    </w:lvl>
    <w:lvl w:ilvl="7" w:tplc="3C0A0019" w:tentative="1">
      <w:start w:val="1"/>
      <w:numFmt w:val="lowerLetter"/>
      <w:lvlText w:val="%8."/>
      <w:lvlJc w:val="left"/>
      <w:pPr>
        <w:ind w:left="7188" w:hanging="360"/>
      </w:pPr>
    </w:lvl>
    <w:lvl w:ilvl="8" w:tplc="3C0A001B" w:tentative="1">
      <w:start w:val="1"/>
      <w:numFmt w:val="lowerRoman"/>
      <w:lvlText w:val="%9."/>
      <w:lvlJc w:val="right"/>
      <w:pPr>
        <w:ind w:left="7908" w:hanging="180"/>
      </w:pPr>
    </w:lvl>
  </w:abstractNum>
  <w:abstractNum w:abstractNumId="6">
    <w:nsid w:val="280A41CF"/>
    <w:multiLevelType w:val="hybridMultilevel"/>
    <w:tmpl w:val="BC28E2D6"/>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29183A41"/>
    <w:multiLevelType w:val="hybridMultilevel"/>
    <w:tmpl w:val="31E0EE8A"/>
    <w:lvl w:ilvl="0" w:tplc="B0CCF572">
      <w:start w:val="1"/>
      <w:numFmt w:val="bullet"/>
      <w:lvlText w:val=""/>
      <w:lvlJc w:val="left"/>
      <w:pPr>
        <w:ind w:left="1855" w:hanging="360"/>
      </w:pPr>
      <w:rPr>
        <w:rFonts w:ascii="Symbol" w:hAnsi="Symbol" w:hint="default"/>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8">
    <w:nsid w:val="2A390B17"/>
    <w:multiLevelType w:val="hybridMultilevel"/>
    <w:tmpl w:val="2474D08C"/>
    <w:lvl w:ilvl="0" w:tplc="2B06DF00">
      <w:start w:val="1"/>
      <w:numFmt w:val="decimal"/>
      <w:lvlText w:val="%1."/>
      <w:lvlJc w:val="left"/>
      <w:pPr>
        <w:ind w:left="2859" w:hanging="360"/>
      </w:pPr>
      <w:rPr>
        <w:rFonts w:hint="default"/>
        <w:b/>
      </w:rPr>
    </w:lvl>
    <w:lvl w:ilvl="1" w:tplc="3C0A0019" w:tentative="1">
      <w:start w:val="1"/>
      <w:numFmt w:val="lowerLetter"/>
      <w:lvlText w:val="%2."/>
      <w:lvlJc w:val="left"/>
      <w:pPr>
        <w:ind w:left="2868" w:hanging="360"/>
      </w:pPr>
    </w:lvl>
    <w:lvl w:ilvl="2" w:tplc="3C0A001B" w:tentative="1">
      <w:start w:val="1"/>
      <w:numFmt w:val="lowerRoman"/>
      <w:lvlText w:val="%3."/>
      <w:lvlJc w:val="right"/>
      <w:pPr>
        <w:ind w:left="3588" w:hanging="180"/>
      </w:pPr>
    </w:lvl>
    <w:lvl w:ilvl="3" w:tplc="3C0A000F" w:tentative="1">
      <w:start w:val="1"/>
      <w:numFmt w:val="decimal"/>
      <w:lvlText w:val="%4."/>
      <w:lvlJc w:val="left"/>
      <w:pPr>
        <w:ind w:left="4308" w:hanging="360"/>
      </w:pPr>
    </w:lvl>
    <w:lvl w:ilvl="4" w:tplc="3C0A0019" w:tentative="1">
      <w:start w:val="1"/>
      <w:numFmt w:val="lowerLetter"/>
      <w:lvlText w:val="%5."/>
      <w:lvlJc w:val="left"/>
      <w:pPr>
        <w:ind w:left="5028" w:hanging="360"/>
      </w:pPr>
    </w:lvl>
    <w:lvl w:ilvl="5" w:tplc="3C0A001B" w:tentative="1">
      <w:start w:val="1"/>
      <w:numFmt w:val="lowerRoman"/>
      <w:lvlText w:val="%6."/>
      <w:lvlJc w:val="right"/>
      <w:pPr>
        <w:ind w:left="5748" w:hanging="180"/>
      </w:pPr>
    </w:lvl>
    <w:lvl w:ilvl="6" w:tplc="3C0A000F" w:tentative="1">
      <w:start w:val="1"/>
      <w:numFmt w:val="decimal"/>
      <w:lvlText w:val="%7."/>
      <w:lvlJc w:val="left"/>
      <w:pPr>
        <w:ind w:left="6468" w:hanging="360"/>
      </w:pPr>
    </w:lvl>
    <w:lvl w:ilvl="7" w:tplc="3C0A0019" w:tentative="1">
      <w:start w:val="1"/>
      <w:numFmt w:val="lowerLetter"/>
      <w:lvlText w:val="%8."/>
      <w:lvlJc w:val="left"/>
      <w:pPr>
        <w:ind w:left="7188" w:hanging="360"/>
      </w:pPr>
    </w:lvl>
    <w:lvl w:ilvl="8" w:tplc="3C0A001B" w:tentative="1">
      <w:start w:val="1"/>
      <w:numFmt w:val="lowerRoman"/>
      <w:lvlText w:val="%9."/>
      <w:lvlJc w:val="right"/>
      <w:pPr>
        <w:ind w:left="7908" w:hanging="180"/>
      </w:pPr>
    </w:lvl>
  </w:abstractNum>
  <w:abstractNum w:abstractNumId="9">
    <w:nsid w:val="2AB056E8"/>
    <w:multiLevelType w:val="hybridMultilevel"/>
    <w:tmpl w:val="FA18EC1C"/>
    <w:lvl w:ilvl="0" w:tplc="83E43E82">
      <w:start w:val="1"/>
      <w:numFmt w:val="decimal"/>
      <w:lvlText w:val="%1."/>
      <w:lvlJc w:val="left"/>
      <w:pPr>
        <w:ind w:left="720" w:hanging="360"/>
      </w:pPr>
      <w:rPr>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2D5564C6"/>
    <w:multiLevelType w:val="hybridMultilevel"/>
    <w:tmpl w:val="B61CC1A0"/>
    <w:lvl w:ilvl="0" w:tplc="1806013C">
      <w:start w:val="1"/>
      <w:numFmt w:val="lowerLetter"/>
      <w:lvlText w:val="%1)"/>
      <w:lvlJc w:val="left"/>
      <w:pPr>
        <w:ind w:left="2133" w:hanging="705"/>
      </w:pPr>
      <w:rPr>
        <w:rFonts w:hint="default"/>
        <w:b/>
      </w:rPr>
    </w:lvl>
    <w:lvl w:ilvl="1" w:tplc="3C0A0019" w:tentative="1">
      <w:start w:val="1"/>
      <w:numFmt w:val="lowerLetter"/>
      <w:lvlText w:val="%2."/>
      <w:lvlJc w:val="left"/>
      <w:pPr>
        <w:ind w:left="2508" w:hanging="360"/>
      </w:pPr>
    </w:lvl>
    <w:lvl w:ilvl="2" w:tplc="3C0A001B" w:tentative="1">
      <w:start w:val="1"/>
      <w:numFmt w:val="lowerRoman"/>
      <w:lvlText w:val="%3."/>
      <w:lvlJc w:val="right"/>
      <w:pPr>
        <w:ind w:left="3228" w:hanging="180"/>
      </w:pPr>
    </w:lvl>
    <w:lvl w:ilvl="3" w:tplc="3C0A000F" w:tentative="1">
      <w:start w:val="1"/>
      <w:numFmt w:val="decimal"/>
      <w:lvlText w:val="%4."/>
      <w:lvlJc w:val="left"/>
      <w:pPr>
        <w:ind w:left="3948" w:hanging="360"/>
      </w:pPr>
    </w:lvl>
    <w:lvl w:ilvl="4" w:tplc="3C0A0019" w:tentative="1">
      <w:start w:val="1"/>
      <w:numFmt w:val="lowerLetter"/>
      <w:lvlText w:val="%5."/>
      <w:lvlJc w:val="left"/>
      <w:pPr>
        <w:ind w:left="4668" w:hanging="360"/>
      </w:pPr>
    </w:lvl>
    <w:lvl w:ilvl="5" w:tplc="3C0A001B" w:tentative="1">
      <w:start w:val="1"/>
      <w:numFmt w:val="lowerRoman"/>
      <w:lvlText w:val="%6."/>
      <w:lvlJc w:val="right"/>
      <w:pPr>
        <w:ind w:left="5388" w:hanging="180"/>
      </w:pPr>
    </w:lvl>
    <w:lvl w:ilvl="6" w:tplc="3C0A000F" w:tentative="1">
      <w:start w:val="1"/>
      <w:numFmt w:val="decimal"/>
      <w:lvlText w:val="%7."/>
      <w:lvlJc w:val="left"/>
      <w:pPr>
        <w:ind w:left="6108" w:hanging="360"/>
      </w:pPr>
    </w:lvl>
    <w:lvl w:ilvl="7" w:tplc="3C0A0019" w:tentative="1">
      <w:start w:val="1"/>
      <w:numFmt w:val="lowerLetter"/>
      <w:lvlText w:val="%8."/>
      <w:lvlJc w:val="left"/>
      <w:pPr>
        <w:ind w:left="6828" w:hanging="360"/>
      </w:pPr>
    </w:lvl>
    <w:lvl w:ilvl="8" w:tplc="3C0A001B" w:tentative="1">
      <w:start w:val="1"/>
      <w:numFmt w:val="lowerRoman"/>
      <w:lvlText w:val="%9."/>
      <w:lvlJc w:val="right"/>
      <w:pPr>
        <w:ind w:left="7548" w:hanging="180"/>
      </w:pPr>
    </w:lvl>
  </w:abstractNum>
  <w:abstractNum w:abstractNumId="11">
    <w:nsid w:val="3D440F4A"/>
    <w:multiLevelType w:val="hybridMultilevel"/>
    <w:tmpl w:val="8D268D4E"/>
    <w:lvl w:ilvl="0" w:tplc="3C0A0017">
      <w:start w:val="1"/>
      <w:numFmt w:val="lowerLetter"/>
      <w:lvlText w:val="%1)"/>
      <w:lvlJc w:val="left"/>
      <w:pPr>
        <w:ind w:left="2148" w:hanging="360"/>
      </w:pPr>
    </w:lvl>
    <w:lvl w:ilvl="1" w:tplc="3C0A0019">
      <w:start w:val="1"/>
      <w:numFmt w:val="lowerLetter"/>
      <w:lvlText w:val="%2."/>
      <w:lvlJc w:val="left"/>
      <w:pPr>
        <w:ind w:left="2868" w:hanging="360"/>
      </w:pPr>
    </w:lvl>
    <w:lvl w:ilvl="2" w:tplc="3C0A001B" w:tentative="1">
      <w:start w:val="1"/>
      <w:numFmt w:val="lowerRoman"/>
      <w:lvlText w:val="%3."/>
      <w:lvlJc w:val="right"/>
      <w:pPr>
        <w:ind w:left="3588" w:hanging="180"/>
      </w:pPr>
    </w:lvl>
    <w:lvl w:ilvl="3" w:tplc="3C0A000F" w:tentative="1">
      <w:start w:val="1"/>
      <w:numFmt w:val="decimal"/>
      <w:lvlText w:val="%4."/>
      <w:lvlJc w:val="left"/>
      <w:pPr>
        <w:ind w:left="4308" w:hanging="360"/>
      </w:pPr>
    </w:lvl>
    <w:lvl w:ilvl="4" w:tplc="3C0A0019" w:tentative="1">
      <w:start w:val="1"/>
      <w:numFmt w:val="lowerLetter"/>
      <w:lvlText w:val="%5."/>
      <w:lvlJc w:val="left"/>
      <w:pPr>
        <w:ind w:left="5028" w:hanging="360"/>
      </w:pPr>
    </w:lvl>
    <w:lvl w:ilvl="5" w:tplc="3C0A001B" w:tentative="1">
      <w:start w:val="1"/>
      <w:numFmt w:val="lowerRoman"/>
      <w:lvlText w:val="%6."/>
      <w:lvlJc w:val="right"/>
      <w:pPr>
        <w:ind w:left="5748" w:hanging="180"/>
      </w:pPr>
    </w:lvl>
    <w:lvl w:ilvl="6" w:tplc="3C0A000F" w:tentative="1">
      <w:start w:val="1"/>
      <w:numFmt w:val="decimal"/>
      <w:lvlText w:val="%7."/>
      <w:lvlJc w:val="left"/>
      <w:pPr>
        <w:ind w:left="6468" w:hanging="360"/>
      </w:pPr>
    </w:lvl>
    <w:lvl w:ilvl="7" w:tplc="3C0A0019" w:tentative="1">
      <w:start w:val="1"/>
      <w:numFmt w:val="lowerLetter"/>
      <w:lvlText w:val="%8."/>
      <w:lvlJc w:val="left"/>
      <w:pPr>
        <w:ind w:left="7188" w:hanging="360"/>
      </w:pPr>
    </w:lvl>
    <w:lvl w:ilvl="8" w:tplc="3C0A001B" w:tentative="1">
      <w:start w:val="1"/>
      <w:numFmt w:val="lowerRoman"/>
      <w:lvlText w:val="%9."/>
      <w:lvlJc w:val="right"/>
      <w:pPr>
        <w:ind w:left="7908" w:hanging="180"/>
      </w:pPr>
    </w:lvl>
  </w:abstractNum>
  <w:abstractNum w:abstractNumId="12">
    <w:nsid w:val="4032704E"/>
    <w:multiLevelType w:val="hybridMultilevel"/>
    <w:tmpl w:val="5ACA6096"/>
    <w:lvl w:ilvl="0" w:tplc="E81E55E0">
      <w:start w:val="1"/>
      <w:numFmt w:val="lowerLetter"/>
      <w:lvlText w:val="%1)"/>
      <w:lvlJc w:val="left"/>
      <w:pPr>
        <w:ind w:left="1854" w:hanging="360"/>
      </w:pPr>
      <w:rPr>
        <w:b/>
      </w:rPr>
    </w:lvl>
    <w:lvl w:ilvl="1" w:tplc="3C0A0019" w:tentative="1">
      <w:start w:val="1"/>
      <w:numFmt w:val="lowerLetter"/>
      <w:lvlText w:val="%2."/>
      <w:lvlJc w:val="left"/>
      <w:pPr>
        <w:ind w:left="2574" w:hanging="360"/>
      </w:pPr>
    </w:lvl>
    <w:lvl w:ilvl="2" w:tplc="3C0A001B" w:tentative="1">
      <w:start w:val="1"/>
      <w:numFmt w:val="lowerRoman"/>
      <w:lvlText w:val="%3."/>
      <w:lvlJc w:val="right"/>
      <w:pPr>
        <w:ind w:left="3294" w:hanging="180"/>
      </w:pPr>
    </w:lvl>
    <w:lvl w:ilvl="3" w:tplc="3C0A000F" w:tentative="1">
      <w:start w:val="1"/>
      <w:numFmt w:val="decimal"/>
      <w:lvlText w:val="%4."/>
      <w:lvlJc w:val="left"/>
      <w:pPr>
        <w:ind w:left="4014" w:hanging="360"/>
      </w:pPr>
    </w:lvl>
    <w:lvl w:ilvl="4" w:tplc="3C0A0019" w:tentative="1">
      <w:start w:val="1"/>
      <w:numFmt w:val="lowerLetter"/>
      <w:lvlText w:val="%5."/>
      <w:lvlJc w:val="left"/>
      <w:pPr>
        <w:ind w:left="4734" w:hanging="360"/>
      </w:pPr>
    </w:lvl>
    <w:lvl w:ilvl="5" w:tplc="3C0A001B" w:tentative="1">
      <w:start w:val="1"/>
      <w:numFmt w:val="lowerRoman"/>
      <w:lvlText w:val="%6."/>
      <w:lvlJc w:val="right"/>
      <w:pPr>
        <w:ind w:left="5454" w:hanging="180"/>
      </w:pPr>
    </w:lvl>
    <w:lvl w:ilvl="6" w:tplc="3C0A000F" w:tentative="1">
      <w:start w:val="1"/>
      <w:numFmt w:val="decimal"/>
      <w:lvlText w:val="%7."/>
      <w:lvlJc w:val="left"/>
      <w:pPr>
        <w:ind w:left="6174" w:hanging="360"/>
      </w:pPr>
    </w:lvl>
    <w:lvl w:ilvl="7" w:tplc="3C0A0019" w:tentative="1">
      <w:start w:val="1"/>
      <w:numFmt w:val="lowerLetter"/>
      <w:lvlText w:val="%8."/>
      <w:lvlJc w:val="left"/>
      <w:pPr>
        <w:ind w:left="6894" w:hanging="360"/>
      </w:pPr>
    </w:lvl>
    <w:lvl w:ilvl="8" w:tplc="3C0A001B" w:tentative="1">
      <w:start w:val="1"/>
      <w:numFmt w:val="lowerRoman"/>
      <w:lvlText w:val="%9."/>
      <w:lvlJc w:val="right"/>
      <w:pPr>
        <w:ind w:left="7614" w:hanging="180"/>
      </w:pPr>
    </w:lvl>
  </w:abstractNum>
  <w:abstractNum w:abstractNumId="13">
    <w:nsid w:val="42950FE9"/>
    <w:multiLevelType w:val="hybridMultilevel"/>
    <w:tmpl w:val="D756B3B2"/>
    <w:lvl w:ilvl="0" w:tplc="3F10A4DC">
      <w:start w:val="1"/>
      <w:numFmt w:val="decimal"/>
      <w:lvlText w:val="%1."/>
      <w:lvlJc w:val="left"/>
      <w:pPr>
        <w:ind w:left="2123" w:hanging="705"/>
      </w:pPr>
      <w:rPr>
        <w:rFonts w:hint="default"/>
        <w:b/>
      </w:rPr>
    </w:lvl>
    <w:lvl w:ilvl="1" w:tplc="3C0A0019" w:tentative="1">
      <w:start w:val="1"/>
      <w:numFmt w:val="lowerLetter"/>
      <w:lvlText w:val="%2."/>
      <w:lvlJc w:val="left"/>
      <w:pPr>
        <w:ind w:left="2498" w:hanging="360"/>
      </w:pPr>
    </w:lvl>
    <w:lvl w:ilvl="2" w:tplc="3C0A001B" w:tentative="1">
      <w:start w:val="1"/>
      <w:numFmt w:val="lowerRoman"/>
      <w:lvlText w:val="%3."/>
      <w:lvlJc w:val="right"/>
      <w:pPr>
        <w:ind w:left="3218" w:hanging="180"/>
      </w:pPr>
    </w:lvl>
    <w:lvl w:ilvl="3" w:tplc="3C0A000F" w:tentative="1">
      <w:start w:val="1"/>
      <w:numFmt w:val="decimal"/>
      <w:lvlText w:val="%4."/>
      <w:lvlJc w:val="left"/>
      <w:pPr>
        <w:ind w:left="3938" w:hanging="360"/>
      </w:pPr>
    </w:lvl>
    <w:lvl w:ilvl="4" w:tplc="3C0A0019" w:tentative="1">
      <w:start w:val="1"/>
      <w:numFmt w:val="lowerLetter"/>
      <w:lvlText w:val="%5."/>
      <w:lvlJc w:val="left"/>
      <w:pPr>
        <w:ind w:left="4658" w:hanging="360"/>
      </w:pPr>
    </w:lvl>
    <w:lvl w:ilvl="5" w:tplc="3C0A001B" w:tentative="1">
      <w:start w:val="1"/>
      <w:numFmt w:val="lowerRoman"/>
      <w:lvlText w:val="%6."/>
      <w:lvlJc w:val="right"/>
      <w:pPr>
        <w:ind w:left="5378" w:hanging="180"/>
      </w:pPr>
    </w:lvl>
    <w:lvl w:ilvl="6" w:tplc="3C0A000F" w:tentative="1">
      <w:start w:val="1"/>
      <w:numFmt w:val="decimal"/>
      <w:lvlText w:val="%7."/>
      <w:lvlJc w:val="left"/>
      <w:pPr>
        <w:ind w:left="6098" w:hanging="360"/>
      </w:pPr>
    </w:lvl>
    <w:lvl w:ilvl="7" w:tplc="3C0A0019" w:tentative="1">
      <w:start w:val="1"/>
      <w:numFmt w:val="lowerLetter"/>
      <w:lvlText w:val="%8."/>
      <w:lvlJc w:val="left"/>
      <w:pPr>
        <w:ind w:left="6818" w:hanging="360"/>
      </w:pPr>
    </w:lvl>
    <w:lvl w:ilvl="8" w:tplc="3C0A001B" w:tentative="1">
      <w:start w:val="1"/>
      <w:numFmt w:val="lowerRoman"/>
      <w:lvlText w:val="%9."/>
      <w:lvlJc w:val="right"/>
      <w:pPr>
        <w:ind w:left="7538" w:hanging="180"/>
      </w:pPr>
    </w:lvl>
  </w:abstractNum>
  <w:abstractNum w:abstractNumId="14">
    <w:nsid w:val="442A2FFA"/>
    <w:multiLevelType w:val="hybridMultilevel"/>
    <w:tmpl w:val="313E5DA8"/>
    <w:lvl w:ilvl="0" w:tplc="8752B68C">
      <w:start w:val="1"/>
      <w:numFmt w:val="lowerLetter"/>
      <w:lvlText w:val="%1)"/>
      <w:lvlJc w:val="left"/>
      <w:pPr>
        <w:ind w:left="1854" w:hanging="360"/>
      </w:pPr>
      <w:rPr>
        <w:b/>
      </w:rPr>
    </w:lvl>
    <w:lvl w:ilvl="1" w:tplc="3C0A0019" w:tentative="1">
      <w:start w:val="1"/>
      <w:numFmt w:val="lowerLetter"/>
      <w:lvlText w:val="%2."/>
      <w:lvlJc w:val="left"/>
      <w:pPr>
        <w:ind w:left="2574" w:hanging="360"/>
      </w:pPr>
    </w:lvl>
    <w:lvl w:ilvl="2" w:tplc="3C0A001B" w:tentative="1">
      <w:start w:val="1"/>
      <w:numFmt w:val="lowerRoman"/>
      <w:lvlText w:val="%3."/>
      <w:lvlJc w:val="right"/>
      <w:pPr>
        <w:ind w:left="3294" w:hanging="180"/>
      </w:pPr>
    </w:lvl>
    <w:lvl w:ilvl="3" w:tplc="3C0A000F" w:tentative="1">
      <w:start w:val="1"/>
      <w:numFmt w:val="decimal"/>
      <w:lvlText w:val="%4."/>
      <w:lvlJc w:val="left"/>
      <w:pPr>
        <w:ind w:left="4014" w:hanging="360"/>
      </w:pPr>
    </w:lvl>
    <w:lvl w:ilvl="4" w:tplc="3C0A0019" w:tentative="1">
      <w:start w:val="1"/>
      <w:numFmt w:val="lowerLetter"/>
      <w:lvlText w:val="%5."/>
      <w:lvlJc w:val="left"/>
      <w:pPr>
        <w:ind w:left="4734" w:hanging="360"/>
      </w:pPr>
    </w:lvl>
    <w:lvl w:ilvl="5" w:tplc="3C0A001B" w:tentative="1">
      <w:start w:val="1"/>
      <w:numFmt w:val="lowerRoman"/>
      <w:lvlText w:val="%6."/>
      <w:lvlJc w:val="right"/>
      <w:pPr>
        <w:ind w:left="5454" w:hanging="180"/>
      </w:pPr>
    </w:lvl>
    <w:lvl w:ilvl="6" w:tplc="3C0A000F" w:tentative="1">
      <w:start w:val="1"/>
      <w:numFmt w:val="decimal"/>
      <w:lvlText w:val="%7."/>
      <w:lvlJc w:val="left"/>
      <w:pPr>
        <w:ind w:left="6174" w:hanging="360"/>
      </w:pPr>
    </w:lvl>
    <w:lvl w:ilvl="7" w:tplc="3C0A0019" w:tentative="1">
      <w:start w:val="1"/>
      <w:numFmt w:val="lowerLetter"/>
      <w:lvlText w:val="%8."/>
      <w:lvlJc w:val="left"/>
      <w:pPr>
        <w:ind w:left="6894" w:hanging="360"/>
      </w:pPr>
    </w:lvl>
    <w:lvl w:ilvl="8" w:tplc="3C0A001B" w:tentative="1">
      <w:start w:val="1"/>
      <w:numFmt w:val="lowerRoman"/>
      <w:lvlText w:val="%9."/>
      <w:lvlJc w:val="right"/>
      <w:pPr>
        <w:ind w:left="7614" w:hanging="180"/>
      </w:pPr>
    </w:lvl>
  </w:abstractNum>
  <w:abstractNum w:abstractNumId="15">
    <w:nsid w:val="502C78B3"/>
    <w:multiLevelType w:val="hybridMultilevel"/>
    <w:tmpl w:val="96D4B2F0"/>
    <w:lvl w:ilvl="0" w:tplc="2B06DF00">
      <w:start w:val="1"/>
      <w:numFmt w:val="decimal"/>
      <w:lvlText w:val="%1."/>
      <w:lvlJc w:val="left"/>
      <w:pPr>
        <w:ind w:left="1431" w:hanging="360"/>
      </w:pPr>
      <w:rPr>
        <w:rFonts w:hint="default"/>
        <w:b/>
      </w:rPr>
    </w:lvl>
    <w:lvl w:ilvl="1" w:tplc="3C0A0019" w:tentative="1">
      <w:start w:val="1"/>
      <w:numFmt w:val="lowerLetter"/>
      <w:lvlText w:val="%2."/>
      <w:lvlJc w:val="left"/>
      <w:pPr>
        <w:ind w:left="2151" w:hanging="360"/>
      </w:pPr>
    </w:lvl>
    <w:lvl w:ilvl="2" w:tplc="3C0A001B" w:tentative="1">
      <w:start w:val="1"/>
      <w:numFmt w:val="lowerRoman"/>
      <w:lvlText w:val="%3."/>
      <w:lvlJc w:val="right"/>
      <w:pPr>
        <w:ind w:left="2871" w:hanging="180"/>
      </w:pPr>
    </w:lvl>
    <w:lvl w:ilvl="3" w:tplc="3C0A000F" w:tentative="1">
      <w:start w:val="1"/>
      <w:numFmt w:val="decimal"/>
      <w:lvlText w:val="%4."/>
      <w:lvlJc w:val="left"/>
      <w:pPr>
        <w:ind w:left="3591" w:hanging="360"/>
      </w:pPr>
    </w:lvl>
    <w:lvl w:ilvl="4" w:tplc="3C0A0019" w:tentative="1">
      <w:start w:val="1"/>
      <w:numFmt w:val="lowerLetter"/>
      <w:lvlText w:val="%5."/>
      <w:lvlJc w:val="left"/>
      <w:pPr>
        <w:ind w:left="4311" w:hanging="360"/>
      </w:pPr>
    </w:lvl>
    <w:lvl w:ilvl="5" w:tplc="3C0A001B" w:tentative="1">
      <w:start w:val="1"/>
      <w:numFmt w:val="lowerRoman"/>
      <w:lvlText w:val="%6."/>
      <w:lvlJc w:val="right"/>
      <w:pPr>
        <w:ind w:left="5031" w:hanging="180"/>
      </w:pPr>
    </w:lvl>
    <w:lvl w:ilvl="6" w:tplc="3C0A000F" w:tentative="1">
      <w:start w:val="1"/>
      <w:numFmt w:val="decimal"/>
      <w:lvlText w:val="%7."/>
      <w:lvlJc w:val="left"/>
      <w:pPr>
        <w:ind w:left="5751" w:hanging="360"/>
      </w:pPr>
    </w:lvl>
    <w:lvl w:ilvl="7" w:tplc="3C0A0019" w:tentative="1">
      <w:start w:val="1"/>
      <w:numFmt w:val="lowerLetter"/>
      <w:lvlText w:val="%8."/>
      <w:lvlJc w:val="left"/>
      <w:pPr>
        <w:ind w:left="6471" w:hanging="360"/>
      </w:pPr>
    </w:lvl>
    <w:lvl w:ilvl="8" w:tplc="3C0A001B" w:tentative="1">
      <w:start w:val="1"/>
      <w:numFmt w:val="lowerRoman"/>
      <w:lvlText w:val="%9."/>
      <w:lvlJc w:val="right"/>
      <w:pPr>
        <w:ind w:left="7191" w:hanging="180"/>
      </w:pPr>
    </w:lvl>
  </w:abstractNum>
  <w:abstractNum w:abstractNumId="16">
    <w:nsid w:val="53B4758A"/>
    <w:multiLevelType w:val="hybridMultilevel"/>
    <w:tmpl w:val="FCBA2AC0"/>
    <w:lvl w:ilvl="0" w:tplc="B0CCF572">
      <w:start w:val="1"/>
      <w:numFmt w:val="bullet"/>
      <w:lvlText w:val=""/>
      <w:lvlJc w:val="left"/>
      <w:pPr>
        <w:ind w:left="1855" w:hanging="360"/>
      </w:pPr>
      <w:rPr>
        <w:rFonts w:ascii="Symbol" w:hAnsi="Symbol" w:hint="default"/>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17">
    <w:nsid w:val="56152400"/>
    <w:multiLevelType w:val="hybridMultilevel"/>
    <w:tmpl w:val="BEB00C2E"/>
    <w:lvl w:ilvl="0" w:tplc="84A0536E">
      <w:start w:val="1"/>
      <w:numFmt w:val="decimal"/>
      <w:lvlText w:val="%1."/>
      <w:lvlJc w:val="left"/>
      <w:pPr>
        <w:ind w:left="1494" w:hanging="360"/>
      </w:pPr>
      <w:rPr>
        <w:rFonts w:hint="default"/>
        <w:b/>
        <w:color w:val="FF0000"/>
      </w:rPr>
    </w:lvl>
    <w:lvl w:ilvl="1" w:tplc="3C0A0019" w:tentative="1">
      <w:start w:val="1"/>
      <w:numFmt w:val="lowerLetter"/>
      <w:lvlText w:val="%2."/>
      <w:lvlJc w:val="left"/>
      <w:pPr>
        <w:ind w:left="2214" w:hanging="360"/>
      </w:pPr>
    </w:lvl>
    <w:lvl w:ilvl="2" w:tplc="3C0A001B" w:tentative="1">
      <w:start w:val="1"/>
      <w:numFmt w:val="lowerRoman"/>
      <w:lvlText w:val="%3."/>
      <w:lvlJc w:val="right"/>
      <w:pPr>
        <w:ind w:left="2934" w:hanging="180"/>
      </w:pPr>
    </w:lvl>
    <w:lvl w:ilvl="3" w:tplc="3C0A000F" w:tentative="1">
      <w:start w:val="1"/>
      <w:numFmt w:val="decimal"/>
      <w:lvlText w:val="%4."/>
      <w:lvlJc w:val="left"/>
      <w:pPr>
        <w:ind w:left="3654" w:hanging="360"/>
      </w:pPr>
    </w:lvl>
    <w:lvl w:ilvl="4" w:tplc="3C0A0019" w:tentative="1">
      <w:start w:val="1"/>
      <w:numFmt w:val="lowerLetter"/>
      <w:lvlText w:val="%5."/>
      <w:lvlJc w:val="left"/>
      <w:pPr>
        <w:ind w:left="4374" w:hanging="360"/>
      </w:pPr>
    </w:lvl>
    <w:lvl w:ilvl="5" w:tplc="3C0A001B" w:tentative="1">
      <w:start w:val="1"/>
      <w:numFmt w:val="lowerRoman"/>
      <w:lvlText w:val="%6."/>
      <w:lvlJc w:val="right"/>
      <w:pPr>
        <w:ind w:left="5094" w:hanging="180"/>
      </w:pPr>
    </w:lvl>
    <w:lvl w:ilvl="6" w:tplc="3C0A000F" w:tentative="1">
      <w:start w:val="1"/>
      <w:numFmt w:val="decimal"/>
      <w:lvlText w:val="%7."/>
      <w:lvlJc w:val="left"/>
      <w:pPr>
        <w:ind w:left="5814" w:hanging="360"/>
      </w:pPr>
    </w:lvl>
    <w:lvl w:ilvl="7" w:tplc="3C0A0019" w:tentative="1">
      <w:start w:val="1"/>
      <w:numFmt w:val="lowerLetter"/>
      <w:lvlText w:val="%8."/>
      <w:lvlJc w:val="left"/>
      <w:pPr>
        <w:ind w:left="6534" w:hanging="360"/>
      </w:pPr>
    </w:lvl>
    <w:lvl w:ilvl="8" w:tplc="3C0A001B" w:tentative="1">
      <w:start w:val="1"/>
      <w:numFmt w:val="lowerRoman"/>
      <w:lvlText w:val="%9."/>
      <w:lvlJc w:val="right"/>
      <w:pPr>
        <w:ind w:left="7254" w:hanging="180"/>
      </w:pPr>
    </w:lvl>
  </w:abstractNum>
  <w:abstractNum w:abstractNumId="18">
    <w:nsid w:val="5B046B10"/>
    <w:multiLevelType w:val="hybridMultilevel"/>
    <w:tmpl w:val="ED3EE0F0"/>
    <w:lvl w:ilvl="0" w:tplc="0602CE82">
      <w:start w:val="1"/>
      <w:numFmt w:val="bullet"/>
      <w:lvlText w:val=""/>
      <w:lvlJc w:val="left"/>
      <w:pPr>
        <w:ind w:left="1855" w:hanging="360"/>
      </w:pPr>
      <w:rPr>
        <w:rFonts w:ascii="Symbol" w:hAnsi="Symbol" w:hint="default"/>
        <w:b/>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19">
    <w:nsid w:val="63253F98"/>
    <w:multiLevelType w:val="hybridMultilevel"/>
    <w:tmpl w:val="F2F8A636"/>
    <w:lvl w:ilvl="0" w:tplc="B0CCF572">
      <w:start w:val="1"/>
      <w:numFmt w:val="bullet"/>
      <w:lvlText w:val=""/>
      <w:lvlJc w:val="left"/>
      <w:pPr>
        <w:ind w:left="1855" w:hanging="360"/>
      </w:pPr>
      <w:rPr>
        <w:rFonts w:ascii="Symbol" w:hAnsi="Symbol" w:hint="default"/>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0">
    <w:nsid w:val="6360203C"/>
    <w:multiLevelType w:val="hybridMultilevel"/>
    <w:tmpl w:val="F01AA794"/>
    <w:lvl w:ilvl="0" w:tplc="56882DCC">
      <w:start w:val="1"/>
      <w:numFmt w:val="bullet"/>
      <w:lvlText w:val=""/>
      <w:lvlJc w:val="left"/>
      <w:pPr>
        <w:ind w:left="1855" w:hanging="360"/>
      </w:pPr>
      <w:rPr>
        <w:rFonts w:ascii="Symbol" w:hAnsi="Symbol" w:hint="default"/>
        <w:b/>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1">
    <w:nsid w:val="68F37770"/>
    <w:multiLevelType w:val="hybridMultilevel"/>
    <w:tmpl w:val="3EACAD76"/>
    <w:lvl w:ilvl="0" w:tplc="F21A7314">
      <w:start w:val="1"/>
      <w:numFmt w:val="bullet"/>
      <w:lvlText w:val=""/>
      <w:lvlJc w:val="left"/>
      <w:pPr>
        <w:ind w:left="1855" w:hanging="360"/>
      </w:pPr>
      <w:rPr>
        <w:rFonts w:ascii="Symbol" w:hAnsi="Symbol" w:hint="default"/>
        <w:b/>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2">
    <w:nsid w:val="6D2D1ACE"/>
    <w:multiLevelType w:val="hybridMultilevel"/>
    <w:tmpl w:val="027A51DC"/>
    <w:lvl w:ilvl="0" w:tplc="B0CCF572">
      <w:start w:val="1"/>
      <w:numFmt w:val="bullet"/>
      <w:lvlText w:val=""/>
      <w:lvlJc w:val="left"/>
      <w:pPr>
        <w:ind w:left="1855" w:hanging="360"/>
      </w:pPr>
      <w:rPr>
        <w:rFonts w:ascii="Symbol" w:hAnsi="Symbol" w:hint="default"/>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3">
    <w:nsid w:val="6D86775A"/>
    <w:multiLevelType w:val="hybridMultilevel"/>
    <w:tmpl w:val="37AC235C"/>
    <w:lvl w:ilvl="0" w:tplc="B0CCF572">
      <w:start w:val="1"/>
      <w:numFmt w:val="bullet"/>
      <w:lvlText w:val=""/>
      <w:lvlJc w:val="left"/>
      <w:pPr>
        <w:ind w:left="1855" w:hanging="360"/>
      </w:pPr>
      <w:rPr>
        <w:rFonts w:ascii="Symbol" w:hAnsi="Symbol" w:hint="default"/>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4">
    <w:nsid w:val="6F2F371F"/>
    <w:multiLevelType w:val="hybridMultilevel"/>
    <w:tmpl w:val="E4926002"/>
    <w:lvl w:ilvl="0" w:tplc="9C446B92">
      <w:start w:val="1"/>
      <w:numFmt w:val="bullet"/>
      <w:lvlText w:val=""/>
      <w:lvlJc w:val="left"/>
      <w:pPr>
        <w:ind w:left="1636" w:hanging="360"/>
      </w:pPr>
      <w:rPr>
        <w:rFonts w:ascii="Symbol" w:hAnsi="Symbol" w:hint="default"/>
        <w:b/>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5">
    <w:nsid w:val="72C249BE"/>
    <w:multiLevelType w:val="hybridMultilevel"/>
    <w:tmpl w:val="A8007CAC"/>
    <w:lvl w:ilvl="0" w:tplc="34CA7C04">
      <w:start w:val="1"/>
      <w:numFmt w:val="bullet"/>
      <w:lvlText w:val=""/>
      <w:lvlJc w:val="left"/>
      <w:pPr>
        <w:ind w:left="1855" w:hanging="360"/>
      </w:pPr>
      <w:rPr>
        <w:rFonts w:ascii="Symbol" w:hAnsi="Symbol" w:hint="default"/>
        <w:b/>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6">
    <w:nsid w:val="76532CB5"/>
    <w:multiLevelType w:val="hybridMultilevel"/>
    <w:tmpl w:val="B1CEB0D8"/>
    <w:lvl w:ilvl="0" w:tplc="B0CCF572">
      <w:start w:val="1"/>
      <w:numFmt w:val="bullet"/>
      <w:lvlText w:val=""/>
      <w:lvlJc w:val="left"/>
      <w:pPr>
        <w:ind w:left="1855" w:hanging="360"/>
      </w:pPr>
      <w:rPr>
        <w:rFonts w:ascii="Symbol" w:hAnsi="Symbol" w:hint="default"/>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7">
    <w:nsid w:val="7D806D40"/>
    <w:multiLevelType w:val="hybridMultilevel"/>
    <w:tmpl w:val="8924D132"/>
    <w:lvl w:ilvl="0" w:tplc="F44ED6E2">
      <w:start w:val="1"/>
      <w:numFmt w:val="bullet"/>
      <w:lvlText w:val=""/>
      <w:lvlJc w:val="left"/>
      <w:pPr>
        <w:ind w:left="1855" w:hanging="360"/>
      </w:pPr>
      <w:rPr>
        <w:rFonts w:ascii="Symbol" w:hAnsi="Symbol" w:hint="default"/>
        <w:b/>
      </w:rPr>
    </w:lvl>
    <w:lvl w:ilvl="1" w:tplc="3C0A0003" w:tentative="1">
      <w:start w:val="1"/>
      <w:numFmt w:val="bullet"/>
      <w:lvlText w:val="o"/>
      <w:lvlJc w:val="left"/>
      <w:pPr>
        <w:ind w:left="2575" w:hanging="360"/>
      </w:pPr>
      <w:rPr>
        <w:rFonts w:ascii="Courier New" w:hAnsi="Courier New" w:cs="Courier New" w:hint="default"/>
      </w:rPr>
    </w:lvl>
    <w:lvl w:ilvl="2" w:tplc="3C0A0005" w:tentative="1">
      <w:start w:val="1"/>
      <w:numFmt w:val="bullet"/>
      <w:lvlText w:val=""/>
      <w:lvlJc w:val="left"/>
      <w:pPr>
        <w:ind w:left="3295" w:hanging="360"/>
      </w:pPr>
      <w:rPr>
        <w:rFonts w:ascii="Wingdings" w:hAnsi="Wingdings" w:hint="default"/>
      </w:rPr>
    </w:lvl>
    <w:lvl w:ilvl="3" w:tplc="3C0A0001" w:tentative="1">
      <w:start w:val="1"/>
      <w:numFmt w:val="bullet"/>
      <w:lvlText w:val=""/>
      <w:lvlJc w:val="left"/>
      <w:pPr>
        <w:ind w:left="4015" w:hanging="360"/>
      </w:pPr>
      <w:rPr>
        <w:rFonts w:ascii="Symbol" w:hAnsi="Symbol" w:hint="default"/>
      </w:rPr>
    </w:lvl>
    <w:lvl w:ilvl="4" w:tplc="3C0A0003" w:tentative="1">
      <w:start w:val="1"/>
      <w:numFmt w:val="bullet"/>
      <w:lvlText w:val="o"/>
      <w:lvlJc w:val="left"/>
      <w:pPr>
        <w:ind w:left="4735" w:hanging="360"/>
      </w:pPr>
      <w:rPr>
        <w:rFonts w:ascii="Courier New" w:hAnsi="Courier New" w:cs="Courier New" w:hint="default"/>
      </w:rPr>
    </w:lvl>
    <w:lvl w:ilvl="5" w:tplc="3C0A0005" w:tentative="1">
      <w:start w:val="1"/>
      <w:numFmt w:val="bullet"/>
      <w:lvlText w:val=""/>
      <w:lvlJc w:val="left"/>
      <w:pPr>
        <w:ind w:left="5455" w:hanging="360"/>
      </w:pPr>
      <w:rPr>
        <w:rFonts w:ascii="Wingdings" w:hAnsi="Wingdings" w:hint="default"/>
      </w:rPr>
    </w:lvl>
    <w:lvl w:ilvl="6" w:tplc="3C0A0001" w:tentative="1">
      <w:start w:val="1"/>
      <w:numFmt w:val="bullet"/>
      <w:lvlText w:val=""/>
      <w:lvlJc w:val="left"/>
      <w:pPr>
        <w:ind w:left="6175" w:hanging="360"/>
      </w:pPr>
      <w:rPr>
        <w:rFonts w:ascii="Symbol" w:hAnsi="Symbol" w:hint="default"/>
      </w:rPr>
    </w:lvl>
    <w:lvl w:ilvl="7" w:tplc="3C0A0003" w:tentative="1">
      <w:start w:val="1"/>
      <w:numFmt w:val="bullet"/>
      <w:lvlText w:val="o"/>
      <w:lvlJc w:val="left"/>
      <w:pPr>
        <w:ind w:left="6895" w:hanging="360"/>
      </w:pPr>
      <w:rPr>
        <w:rFonts w:ascii="Courier New" w:hAnsi="Courier New" w:cs="Courier New" w:hint="default"/>
      </w:rPr>
    </w:lvl>
    <w:lvl w:ilvl="8" w:tplc="3C0A0005" w:tentative="1">
      <w:start w:val="1"/>
      <w:numFmt w:val="bullet"/>
      <w:lvlText w:val=""/>
      <w:lvlJc w:val="left"/>
      <w:pPr>
        <w:ind w:left="7615" w:hanging="360"/>
      </w:pPr>
      <w:rPr>
        <w:rFonts w:ascii="Wingdings" w:hAnsi="Wingdings" w:hint="default"/>
      </w:rPr>
    </w:lvl>
  </w:abstractNum>
  <w:abstractNum w:abstractNumId="28">
    <w:nsid w:val="7E3F0003"/>
    <w:multiLevelType w:val="hybridMultilevel"/>
    <w:tmpl w:val="6A7CB860"/>
    <w:lvl w:ilvl="0" w:tplc="7410FA10">
      <w:start w:val="1"/>
      <w:numFmt w:val="decimal"/>
      <w:lvlText w:val="%1."/>
      <w:lvlJc w:val="left"/>
      <w:pPr>
        <w:ind w:left="1494" w:hanging="360"/>
      </w:pPr>
      <w:rPr>
        <w:rFonts w:hint="default"/>
        <w:b/>
      </w:rPr>
    </w:lvl>
    <w:lvl w:ilvl="1" w:tplc="D570BB3E">
      <w:start w:val="1"/>
      <w:numFmt w:val="lowerLetter"/>
      <w:lvlText w:val="%2)"/>
      <w:lvlJc w:val="left"/>
      <w:pPr>
        <w:ind w:left="2559" w:hanging="705"/>
      </w:pPr>
      <w:rPr>
        <w:rFonts w:hint="default"/>
        <w:b/>
      </w:rPr>
    </w:lvl>
    <w:lvl w:ilvl="2" w:tplc="3C0A001B" w:tentative="1">
      <w:start w:val="1"/>
      <w:numFmt w:val="lowerRoman"/>
      <w:lvlText w:val="%3."/>
      <w:lvlJc w:val="right"/>
      <w:pPr>
        <w:ind w:left="2934" w:hanging="180"/>
      </w:pPr>
    </w:lvl>
    <w:lvl w:ilvl="3" w:tplc="3C0A000F" w:tentative="1">
      <w:start w:val="1"/>
      <w:numFmt w:val="decimal"/>
      <w:lvlText w:val="%4."/>
      <w:lvlJc w:val="left"/>
      <w:pPr>
        <w:ind w:left="3654" w:hanging="360"/>
      </w:pPr>
    </w:lvl>
    <w:lvl w:ilvl="4" w:tplc="3C0A0019" w:tentative="1">
      <w:start w:val="1"/>
      <w:numFmt w:val="lowerLetter"/>
      <w:lvlText w:val="%5."/>
      <w:lvlJc w:val="left"/>
      <w:pPr>
        <w:ind w:left="4374" w:hanging="360"/>
      </w:pPr>
    </w:lvl>
    <w:lvl w:ilvl="5" w:tplc="3C0A001B" w:tentative="1">
      <w:start w:val="1"/>
      <w:numFmt w:val="lowerRoman"/>
      <w:lvlText w:val="%6."/>
      <w:lvlJc w:val="right"/>
      <w:pPr>
        <w:ind w:left="5094" w:hanging="180"/>
      </w:pPr>
    </w:lvl>
    <w:lvl w:ilvl="6" w:tplc="3C0A000F" w:tentative="1">
      <w:start w:val="1"/>
      <w:numFmt w:val="decimal"/>
      <w:lvlText w:val="%7."/>
      <w:lvlJc w:val="left"/>
      <w:pPr>
        <w:ind w:left="5814" w:hanging="360"/>
      </w:pPr>
    </w:lvl>
    <w:lvl w:ilvl="7" w:tplc="3C0A0019" w:tentative="1">
      <w:start w:val="1"/>
      <w:numFmt w:val="lowerLetter"/>
      <w:lvlText w:val="%8."/>
      <w:lvlJc w:val="left"/>
      <w:pPr>
        <w:ind w:left="6534" w:hanging="360"/>
      </w:pPr>
    </w:lvl>
    <w:lvl w:ilvl="8" w:tplc="3C0A001B" w:tentative="1">
      <w:start w:val="1"/>
      <w:numFmt w:val="lowerRoman"/>
      <w:lvlText w:val="%9."/>
      <w:lvlJc w:val="right"/>
      <w:pPr>
        <w:ind w:left="7254" w:hanging="180"/>
      </w:pPr>
    </w:lvl>
  </w:abstractNum>
  <w:num w:numId="1">
    <w:abstractNumId w:val="13"/>
  </w:num>
  <w:num w:numId="2">
    <w:abstractNumId w:val="28"/>
  </w:num>
  <w:num w:numId="3">
    <w:abstractNumId w:val="12"/>
  </w:num>
  <w:num w:numId="4">
    <w:abstractNumId w:val="14"/>
  </w:num>
  <w:num w:numId="5">
    <w:abstractNumId w:val="17"/>
  </w:num>
  <w:num w:numId="6">
    <w:abstractNumId w:val="20"/>
  </w:num>
  <w:num w:numId="7">
    <w:abstractNumId w:val="18"/>
  </w:num>
  <w:num w:numId="8">
    <w:abstractNumId w:val="0"/>
  </w:num>
  <w:num w:numId="9">
    <w:abstractNumId w:val="7"/>
  </w:num>
  <w:num w:numId="10">
    <w:abstractNumId w:val="3"/>
  </w:num>
  <w:num w:numId="11">
    <w:abstractNumId w:val="26"/>
  </w:num>
  <w:num w:numId="12">
    <w:abstractNumId w:val="23"/>
  </w:num>
  <w:num w:numId="13">
    <w:abstractNumId w:val="16"/>
  </w:num>
  <w:num w:numId="14">
    <w:abstractNumId w:val="1"/>
  </w:num>
  <w:num w:numId="15">
    <w:abstractNumId w:val="22"/>
  </w:num>
  <w:num w:numId="16">
    <w:abstractNumId w:val="19"/>
  </w:num>
  <w:num w:numId="17">
    <w:abstractNumId w:val="6"/>
  </w:num>
  <w:num w:numId="18">
    <w:abstractNumId w:val="2"/>
  </w:num>
  <w:num w:numId="19">
    <w:abstractNumId w:val="9"/>
  </w:num>
  <w:num w:numId="20">
    <w:abstractNumId w:val="15"/>
  </w:num>
  <w:num w:numId="21">
    <w:abstractNumId w:val="8"/>
  </w:num>
  <w:num w:numId="22">
    <w:abstractNumId w:val="10"/>
  </w:num>
  <w:num w:numId="23">
    <w:abstractNumId w:val="11"/>
  </w:num>
  <w:num w:numId="24">
    <w:abstractNumId w:val="5"/>
  </w:num>
  <w:num w:numId="25">
    <w:abstractNumId w:val="24"/>
  </w:num>
  <w:num w:numId="26">
    <w:abstractNumId w:val="4"/>
  </w:num>
  <w:num w:numId="27">
    <w:abstractNumId w:val="21"/>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37961"/>
    <w:rsid w:val="000054D4"/>
    <w:rsid w:val="00053434"/>
    <w:rsid w:val="00054E07"/>
    <w:rsid w:val="00057F0F"/>
    <w:rsid w:val="000A45C6"/>
    <w:rsid w:val="00113DB2"/>
    <w:rsid w:val="00123071"/>
    <w:rsid w:val="00160A4D"/>
    <w:rsid w:val="001A2252"/>
    <w:rsid w:val="001B5C3B"/>
    <w:rsid w:val="001D4C06"/>
    <w:rsid w:val="001D73B5"/>
    <w:rsid w:val="001E00CD"/>
    <w:rsid w:val="001E19EA"/>
    <w:rsid w:val="001E3D21"/>
    <w:rsid w:val="001E6A3B"/>
    <w:rsid w:val="001E6BD7"/>
    <w:rsid w:val="00230B32"/>
    <w:rsid w:val="0024769E"/>
    <w:rsid w:val="0025542B"/>
    <w:rsid w:val="0026230E"/>
    <w:rsid w:val="00272B81"/>
    <w:rsid w:val="002A0D7A"/>
    <w:rsid w:val="002A51EA"/>
    <w:rsid w:val="002B36E0"/>
    <w:rsid w:val="002D28C5"/>
    <w:rsid w:val="002D5230"/>
    <w:rsid w:val="002D6DFC"/>
    <w:rsid w:val="002E7C71"/>
    <w:rsid w:val="00344BE7"/>
    <w:rsid w:val="00353FEC"/>
    <w:rsid w:val="003659AC"/>
    <w:rsid w:val="00377719"/>
    <w:rsid w:val="00391D4D"/>
    <w:rsid w:val="003A3172"/>
    <w:rsid w:val="003A409F"/>
    <w:rsid w:val="003A5C42"/>
    <w:rsid w:val="003B56C8"/>
    <w:rsid w:val="004013F3"/>
    <w:rsid w:val="0045506C"/>
    <w:rsid w:val="00484D07"/>
    <w:rsid w:val="00485B66"/>
    <w:rsid w:val="004B544A"/>
    <w:rsid w:val="005030B7"/>
    <w:rsid w:val="00506AD9"/>
    <w:rsid w:val="00510DE9"/>
    <w:rsid w:val="005468E0"/>
    <w:rsid w:val="0057237F"/>
    <w:rsid w:val="00575B02"/>
    <w:rsid w:val="00580998"/>
    <w:rsid w:val="005A384D"/>
    <w:rsid w:val="005B48A0"/>
    <w:rsid w:val="005B5684"/>
    <w:rsid w:val="005C5EE0"/>
    <w:rsid w:val="005E5094"/>
    <w:rsid w:val="00626BF2"/>
    <w:rsid w:val="0068275F"/>
    <w:rsid w:val="006949E7"/>
    <w:rsid w:val="006D10B8"/>
    <w:rsid w:val="006E00A1"/>
    <w:rsid w:val="006F01AE"/>
    <w:rsid w:val="006F2152"/>
    <w:rsid w:val="006F71A6"/>
    <w:rsid w:val="007115AF"/>
    <w:rsid w:val="00750B07"/>
    <w:rsid w:val="00752E08"/>
    <w:rsid w:val="00763FBC"/>
    <w:rsid w:val="007830AA"/>
    <w:rsid w:val="00785751"/>
    <w:rsid w:val="007A12DF"/>
    <w:rsid w:val="007B0A71"/>
    <w:rsid w:val="00800110"/>
    <w:rsid w:val="00810335"/>
    <w:rsid w:val="008326CB"/>
    <w:rsid w:val="00836268"/>
    <w:rsid w:val="00865F3B"/>
    <w:rsid w:val="008860E2"/>
    <w:rsid w:val="008A5F7D"/>
    <w:rsid w:val="008C0355"/>
    <w:rsid w:val="008D007F"/>
    <w:rsid w:val="008D4666"/>
    <w:rsid w:val="0090161E"/>
    <w:rsid w:val="0090299C"/>
    <w:rsid w:val="009118C6"/>
    <w:rsid w:val="009267A6"/>
    <w:rsid w:val="00926AE9"/>
    <w:rsid w:val="0094332A"/>
    <w:rsid w:val="00951CAA"/>
    <w:rsid w:val="009C7158"/>
    <w:rsid w:val="009D643A"/>
    <w:rsid w:val="00A062E2"/>
    <w:rsid w:val="00A32F4C"/>
    <w:rsid w:val="00A341CA"/>
    <w:rsid w:val="00A410A3"/>
    <w:rsid w:val="00A44710"/>
    <w:rsid w:val="00A5170C"/>
    <w:rsid w:val="00A527C7"/>
    <w:rsid w:val="00A73B2E"/>
    <w:rsid w:val="00AA0577"/>
    <w:rsid w:val="00AD24AD"/>
    <w:rsid w:val="00AE52AE"/>
    <w:rsid w:val="00AF036F"/>
    <w:rsid w:val="00AF6142"/>
    <w:rsid w:val="00B00C8B"/>
    <w:rsid w:val="00B2240C"/>
    <w:rsid w:val="00B225C9"/>
    <w:rsid w:val="00B24F9C"/>
    <w:rsid w:val="00B32DDE"/>
    <w:rsid w:val="00B51616"/>
    <w:rsid w:val="00B60888"/>
    <w:rsid w:val="00B61DB1"/>
    <w:rsid w:val="00B75A77"/>
    <w:rsid w:val="00B8150C"/>
    <w:rsid w:val="00BA5338"/>
    <w:rsid w:val="00BB434F"/>
    <w:rsid w:val="00BD7B36"/>
    <w:rsid w:val="00C164E3"/>
    <w:rsid w:val="00C223F2"/>
    <w:rsid w:val="00C31FD3"/>
    <w:rsid w:val="00C37961"/>
    <w:rsid w:val="00C61808"/>
    <w:rsid w:val="00C63054"/>
    <w:rsid w:val="00CF17D5"/>
    <w:rsid w:val="00D10C19"/>
    <w:rsid w:val="00D22BEB"/>
    <w:rsid w:val="00D46F08"/>
    <w:rsid w:val="00D93676"/>
    <w:rsid w:val="00D94E18"/>
    <w:rsid w:val="00DC1770"/>
    <w:rsid w:val="00DD4844"/>
    <w:rsid w:val="00DE297F"/>
    <w:rsid w:val="00DE2B8A"/>
    <w:rsid w:val="00DE2C6B"/>
    <w:rsid w:val="00DF4053"/>
    <w:rsid w:val="00DF59B1"/>
    <w:rsid w:val="00E40A2E"/>
    <w:rsid w:val="00E637DB"/>
    <w:rsid w:val="00E6556D"/>
    <w:rsid w:val="00E9173B"/>
    <w:rsid w:val="00EB6318"/>
    <w:rsid w:val="00ED13A8"/>
    <w:rsid w:val="00EE791F"/>
    <w:rsid w:val="00F23736"/>
    <w:rsid w:val="00F32160"/>
    <w:rsid w:val="00F35489"/>
    <w:rsid w:val="00F53B04"/>
    <w:rsid w:val="00F728A9"/>
    <w:rsid w:val="00F8324B"/>
    <w:rsid w:val="00FA13D7"/>
    <w:rsid w:val="00FC60DA"/>
    <w:rsid w:val="00FE1FEA"/>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6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C37961"/>
    <w:pPr>
      <w:ind w:left="1410"/>
    </w:pPr>
  </w:style>
  <w:style w:type="character" w:customStyle="1" w:styleId="SangradetextonormalCar">
    <w:name w:val="Sangría de texto normal Car"/>
    <w:basedOn w:val="Fuentedeprrafopredeter"/>
    <w:link w:val="Sangradetextonormal"/>
    <w:rsid w:val="00C3796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44710"/>
    <w:pPr>
      <w:ind w:left="720"/>
      <w:contextualSpacing/>
    </w:pPr>
  </w:style>
  <w:style w:type="paragraph" w:styleId="Textodeglobo">
    <w:name w:val="Balloon Text"/>
    <w:basedOn w:val="Normal"/>
    <w:link w:val="TextodegloboCar"/>
    <w:uiPriority w:val="99"/>
    <w:semiHidden/>
    <w:unhideWhenUsed/>
    <w:rsid w:val="009267A6"/>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7A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72B81"/>
    <w:pPr>
      <w:tabs>
        <w:tab w:val="center" w:pos="4252"/>
        <w:tab w:val="right" w:pos="8504"/>
      </w:tabs>
    </w:pPr>
  </w:style>
  <w:style w:type="character" w:customStyle="1" w:styleId="EncabezadoCar">
    <w:name w:val="Encabezado Car"/>
    <w:basedOn w:val="Fuentedeprrafopredeter"/>
    <w:link w:val="Encabezado"/>
    <w:uiPriority w:val="99"/>
    <w:rsid w:val="00272B8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2B81"/>
    <w:pPr>
      <w:tabs>
        <w:tab w:val="center" w:pos="4252"/>
        <w:tab w:val="right" w:pos="8504"/>
      </w:tabs>
    </w:pPr>
  </w:style>
  <w:style w:type="character" w:customStyle="1" w:styleId="PiedepginaCar">
    <w:name w:val="Pie de página Car"/>
    <w:basedOn w:val="Fuentedeprrafopredeter"/>
    <w:link w:val="Piedepgina"/>
    <w:uiPriority w:val="99"/>
    <w:rsid w:val="00272B81"/>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4769E"/>
    <w:pPr>
      <w:spacing w:before="100" w:beforeAutospacing="1" w:after="100" w:afterAutospacing="1"/>
    </w:pPr>
    <w:rPr>
      <w:lang w:val="es-PY" w:eastAsia="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6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C37961"/>
    <w:pPr>
      <w:ind w:left="1410"/>
    </w:pPr>
  </w:style>
  <w:style w:type="character" w:customStyle="1" w:styleId="SangradetextonormalCar">
    <w:name w:val="Sangría de texto normal Car"/>
    <w:basedOn w:val="Fuentedeprrafopredeter"/>
    <w:link w:val="Sangradetextonormal"/>
    <w:rsid w:val="00C3796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44710"/>
    <w:pPr>
      <w:ind w:left="720"/>
      <w:contextualSpacing/>
    </w:pPr>
  </w:style>
  <w:style w:type="paragraph" w:styleId="Textodeglobo">
    <w:name w:val="Balloon Text"/>
    <w:basedOn w:val="Normal"/>
    <w:link w:val="TextodegloboCar"/>
    <w:uiPriority w:val="99"/>
    <w:semiHidden/>
    <w:unhideWhenUsed/>
    <w:rsid w:val="009267A6"/>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7A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72B81"/>
    <w:pPr>
      <w:tabs>
        <w:tab w:val="center" w:pos="4252"/>
        <w:tab w:val="right" w:pos="8504"/>
      </w:tabs>
    </w:pPr>
  </w:style>
  <w:style w:type="character" w:customStyle="1" w:styleId="EncabezadoCar">
    <w:name w:val="Encabezado Car"/>
    <w:basedOn w:val="Fuentedeprrafopredeter"/>
    <w:link w:val="Encabezado"/>
    <w:uiPriority w:val="99"/>
    <w:rsid w:val="00272B8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2B81"/>
    <w:pPr>
      <w:tabs>
        <w:tab w:val="center" w:pos="4252"/>
        <w:tab w:val="right" w:pos="8504"/>
      </w:tabs>
    </w:pPr>
  </w:style>
  <w:style w:type="character" w:customStyle="1" w:styleId="PiedepginaCar">
    <w:name w:val="Pie de página Car"/>
    <w:basedOn w:val="Fuentedeprrafopredeter"/>
    <w:link w:val="Piedepgina"/>
    <w:uiPriority w:val="99"/>
    <w:rsid w:val="00272B81"/>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050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57DF-AB7C-4BD5-8117-022A4ED2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7699</Words>
  <Characters>42347</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copeler</dc:creator>
  <cp:lastModifiedBy>Policia</cp:lastModifiedBy>
  <cp:revision>2</cp:revision>
  <cp:lastPrinted>2017-06-09T19:46:00Z</cp:lastPrinted>
  <dcterms:created xsi:type="dcterms:W3CDTF">2017-06-20T22:28:00Z</dcterms:created>
  <dcterms:modified xsi:type="dcterms:W3CDTF">2017-06-20T22:28:00Z</dcterms:modified>
</cp:coreProperties>
</file>